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F62F" w14:textId="77777777" w:rsidR="003807F5" w:rsidRDefault="003807F5">
      <w:pPr>
        <w:spacing w:line="360" w:lineRule="auto"/>
        <w:ind w:firstLine="960"/>
        <w:jc w:val="center"/>
        <w:rPr>
          <w:rFonts w:ascii="方正小标宋简体" w:eastAsia="方正小标宋简体" w:hAnsi="方正小标宋简体" w:cs="方正小标宋简体"/>
          <w:sz w:val="48"/>
          <w:szCs w:val="48"/>
        </w:rPr>
      </w:pPr>
    </w:p>
    <w:p w14:paraId="5819A9CA" w14:textId="77777777" w:rsidR="003807F5" w:rsidRDefault="003807F5">
      <w:pPr>
        <w:spacing w:line="360" w:lineRule="auto"/>
        <w:ind w:firstLine="960"/>
        <w:jc w:val="center"/>
        <w:rPr>
          <w:rFonts w:ascii="方正小标宋简体" w:eastAsia="方正小标宋简体" w:hAnsi="方正小标宋简体" w:cs="方正小标宋简体"/>
          <w:sz w:val="48"/>
          <w:szCs w:val="48"/>
        </w:rPr>
      </w:pPr>
    </w:p>
    <w:p w14:paraId="21E217E6" w14:textId="77777777" w:rsidR="003807F5" w:rsidRDefault="003807F5">
      <w:pPr>
        <w:spacing w:line="360" w:lineRule="auto"/>
        <w:ind w:firstLine="960"/>
        <w:jc w:val="center"/>
        <w:rPr>
          <w:rFonts w:ascii="方正小标宋简体" w:eastAsia="方正小标宋简体" w:hAnsi="方正小标宋简体" w:cs="方正小标宋简体"/>
          <w:sz w:val="48"/>
          <w:szCs w:val="48"/>
        </w:rPr>
      </w:pPr>
    </w:p>
    <w:p w14:paraId="4C26315A" w14:textId="1828DFFE" w:rsidR="003807F5" w:rsidRDefault="00DF34BF">
      <w:pPr>
        <w:spacing w:line="360" w:lineRule="auto"/>
        <w:ind w:firstLine="960"/>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w:t>
      </w:r>
      <w:r w:rsidR="00E622E5" w:rsidRPr="00E622E5">
        <w:rPr>
          <w:rFonts w:ascii="方正小标宋简体" w:eastAsia="方正小标宋简体" w:hAnsi="方正小标宋简体" w:cs="方正小标宋简体" w:hint="eastAsia"/>
          <w:sz w:val="48"/>
          <w:szCs w:val="48"/>
        </w:rPr>
        <w:t>温室气体 二氧化碳和甲烷观测规范 光腔衰荡光谱法</w:t>
      </w:r>
      <w:r>
        <w:rPr>
          <w:rFonts w:ascii="方正小标宋简体" w:eastAsia="方正小标宋简体" w:hAnsi="方正小标宋简体" w:cs="方正小标宋简体" w:hint="eastAsia"/>
          <w:sz w:val="48"/>
          <w:szCs w:val="48"/>
        </w:rPr>
        <w:t>》</w:t>
      </w:r>
    </w:p>
    <w:p w14:paraId="77F8F94E"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731B4901"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4B604824"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48B16F06" w14:textId="77777777" w:rsidR="003807F5" w:rsidRDefault="00DF34BF">
      <w:pPr>
        <w:spacing w:line="560" w:lineRule="exact"/>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14:paraId="78FE1709"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0E166C8D"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000F3D46"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1D705DE5" w14:textId="77777777" w:rsidR="003807F5" w:rsidRDefault="003807F5">
      <w:pPr>
        <w:spacing w:line="560" w:lineRule="exact"/>
        <w:ind w:firstLine="880"/>
        <w:rPr>
          <w:rFonts w:ascii="方正小标宋简体" w:eastAsia="方正小标宋简体" w:hAnsi="方正小标宋简体" w:cs="方正小标宋简体"/>
          <w:sz w:val="44"/>
          <w:szCs w:val="44"/>
        </w:rPr>
      </w:pPr>
    </w:p>
    <w:p w14:paraId="7A566917"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139E93F9"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2204AF5B" w14:textId="77777777" w:rsidR="003807F5" w:rsidRDefault="003807F5" w:rsidP="0015124E">
      <w:pPr>
        <w:spacing w:line="560" w:lineRule="exact"/>
        <w:ind w:firstLine="880"/>
        <w:jc w:val="center"/>
        <w:rPr>
          <w:rFonts w:ascii="方正小标宋简体" w:eastAsia="方正小标宋简体" w:hAnsi="方正小标宋简体" w:cs="方正小标宋简体"/>
          <w:sz w:val="44"/>
          <w:szCs w:val="44"/>
        </w:rPr>
      </w:pPr>
    </w:p>
    <w:p w14:paraId="5DECE310" w14:textId="57B048CB" w:rsidR="003807F5" w:rsidRPr="0015124E" w:rsidRDefault="00DF34BF" w:rsidP="0015124E">
      <w:pPr>
        <w:spacing w:line="560" w:lineRule="exact"/>
        <w:ind w:firstLine="560"/>
        <w:jc w:val="center"/>
        <w:rPr>
          <w:rFonts w:ascii="方正小标宋简体" w:eastAsia="方正小标宋简体" w:hAnsi="方正小标宋简体" w:cs="方正小标宋简体"/>
          <w:sz w:val="28"/>
          <w:szCs w:val="28"/>
        </w:rPr>
      </w:pPr>
      <w:r w:rsidRPr="0015124E">
        <w:rPr>
          <w:rFonts w:ascii="方正小标宋简体" w:eastAsia="方正小标宋简体" w:hAnsi="方正小标宋简体" w:cs="方正小标宋简体" w:hint="eastAsia"/>
          <w:sz w:val="28"/>
          <w:szCs w:val="28"/>
        </w:rPr>
        <w:t>《</w:t>
      </w:r>
      <w:r w:rsidR="00E622E5" w:rsidRPr="0015124E">
        <w:rPr>
          <w:rFonts w:ascii="方正小标宋简体" w:eastAsia="方正小标宋简体" w:hAnsi="方正小标宋简体" w:cs="方正小标宋简体" w:hint="eastAsia"/>
          <w:sz w:val="28"/>
          <w:szCs w:val="28"/>
        </w:rPr>
        <w:t>温室气体 二氧化碳和甲烷观测规范 光腔衰荡光谱法</w:t>
      </w:r>
      <w:r w:rsidRPr="0015124E">
        <w:rPr>
          <w:rFonts w:ascii="方正小标宋简体" w:eastAsia="方正小标宋简体" w:hAnsi="方正小标宋简体" w:cs="方正小标宋简体" w:hint="eastAsia"/>
          <w:sz w:val="28"/>
          <w:szCs w:val="28"/>
        </w:rPr>
        <w:t>》编制组</w:t>
      </w:r>
    </w:p>
    <w:p w14:paraId="2D317751" w14:textId="3A851A43" w:rsidR="003807F5" w:rsidRPr="0015124E" w:rsidRDefault="00DF34BF">
      <w:pPr>
        <w:spacing w:line="560" w:lineRule="exact"/>
        <w:ind w:firstLine="560"/>
        <w:jc w:val="center"/>
        <w:rPr>
          <w:rFonts w:ascii="方正小标宋简体" w:eastAsia="方正小标宋简体" w:hAnsi="方正小标宋简体" w:cs="方正小标宋简体"/>
          <w:sz w:val="28"/>
          <w:szCs w:val="28"/>
        </w:rPr>
      </w:pPr>
      <w:r w:rsidRPr="0015124E">
        <w:rPr>
          <w:rFonts w:ascii="方正小标宋简体" w:eastAsia="方正小标宋简体" w:hAnsi="方正小标宋简体" w:cs="方正小标宋简体" w:hint="eastAsia"/>
          <w:sz w:val="28"/>
          <w:szCs w:val="28"/>
        </w:rPr>
        <w:t>2024年</w:t>
      </w:r>
      <w:r w:rsidR="00E622E5" w:rsidRPr="0015124E">
        <w:rPr>
          <w:rFonts w:ascii="方正小标宋简体" w:eastAsia="方正小标宋简体" w:hAnsi="方正小标宋简体" w:cs="方正小标宋简体"/>
          <w:sz w:val="28"/>
          <w:szCs w:val="28"/>
        </w:rPr>
        <w:t>9</w:t>
      </w:r>
      <w:r w:rsidRPr="0015124E">
        <w:rPr>
          <w:rFonts w:ascii="方正小标宋简体" w:eastAsia="方正小标宋简体" w:hAnsi="方正小标宋简体" w:cs="方正小标宋简体" w:hint="eastAsia"/>
          <w:sz w:val="28"/>
          <w:szCs w:val="28"/>
        </w:rPr>
        <w:t>月</w:t>
      </w:r>
    </w:p>
    <w:p w14:paraId="2C7A0B77"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sectPr w:rsidR="003807F5">
          <w:headerReference w:type="default" r:id="rId7"/>
          <w:footerReference w:type="even" r:id="rId8"/>
          <w:footerReference w:type="default" r:id="rId9"/>
          <w:pgSz w:w="11906" w:h="16838"/>
          <w:pgMar w:top="2098" w:right="1588" w:bottom="1814" w:left="1588" w:header="851" w:footer="1418" w:gutter="0"/>
          <w:pgNumType w:start="1"/>
          <w:cols w:space="720"/>
          <w:docGrid w:type="lines" w:linePitch="312"/>
        </w:sectPr>
      </w:pPr>
    </w:p>
    <w:p w14:paraId="259839E0" w14:textId="77777777" w:rsidR="003807F5" w:rsidRDefault="00DF34BF">
      <w:pPr>
        <w:spacing w:line="560" w:lineRule="exact"/>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编制说明</w:t>
      </w:r>
    </w:p>
    <w:p w14:paraId="325FD073" w14:textId="77777777" w:rsidR="003807F5" w:rsidRDefault="003807F5">
      <w:pPr>
        <w:spacing w:line="560" w:lineRule="exact"/>
        <w:ind w:firstLine="880"/>
        <w:jc w:val="center"/>
        <w:rPr>
          <w:rFonts w:ascii="方正小标宋简体" w:eastAsia="方正小标宋简体" w:hAnsi="方正小标宋简体" w:cs="方正小标宋简体"/>
          <w:sz w:val="44"/>
          <w:szCs w:val="44"/>
        </w:rPr>
      </w:pPr>
    </w:p>
    <w:p w14:paraId="1D0AEC65" w14:textId="77777777" w:rsidR="003807F5" w:rsidRDefault="00DF34BF" w:rsidP="00EB4E52">
      <w:pPr>
        <w:spacing w:line="580" w:lineRule="exact"/>
        <w:ind w:firstLine="643"/>
        <w:rPr>
          <w:rFonts w:ascii="黑体" w:eastAsia="黑体" w:hAnsi="黑体" w:cs="黑体"/>
          <w:sz w:val="32"/>
          <w:szCs w:val="32"/>
        </w:rPr>
      </w:pPr>
      <w:r>
        <w:rPr>
          <w:rFonts w:ascii="黑体" w:eastAsia="黑体" w:hAnsi="黑体" w:cs="黑体" w:hint="eastAsia"/>
          <w:sz w:val="32"/>
          <w:szCs w:val="32"/>
        </w:rPr>
        <w:t>一、目的意义</w:t>
      </w:r>
    </w:p>
    <w:p w14:paraId="3393AD60" w14:textId="0D583162" w:rsidR="004D229C" w:rsidRDefault="0026168B" w:rsidP="0026168B">
      <w:pPr>
        <w:widowControl/>
        <w:spacing w:line="420" w:lineRule="atLeast"/>
        <w:ind w:firstLine="640"/>
        <w:jc w:val="left"/>
        <w:rPr>
          <w:rFonts w:eastAsia="方正仿宋简体"/>
          <w:sz w:val="32"/>
          <w:szCs w:val="32"/>
        </w:rPr>
      </w:pPr>
      <w:r>
        <w:rPr>
          <w:rFonts w:eastAsia="方正仿宋简体" w:hint="eastAsia"/>
          <w:sz w:val="32"/>
          <w:szCs w:val="32"/>
        </w:rPr>
        <w:t xml:space="preserve"> </w:t>
      </w:r>
      <w:r>
        <w:rPr>
          <w:rFonts w:eastAsia="方正仿宋简体"/>
          <w:sz w:val="32"/>
          <w:szCs w:val="32"/>
        </w:rPr>
        <w:t xml:space="preserve">   </w:t>
      </w:r>
      <w:r w:rsidR="004D229C" w:rsidRPr="004D229C">
        <w:rPr>
          <w:rFonts w:eastAsia="方正仿宋简体" w:hint="eastAsia"/>
          <w:sz w:val="32"/>
          <w:szCs w:val="32"/>
        </w:rPr>
        <w:t>二氧化碳</w:t>
      </w:r>
      <w:r w:rsidR="004A7F50">
        <w:rPr>
          <w:rFonts w:eastAsia="方正仿宋简体" w:hint="eastAsia"/>
          <w:sz w:val="32"/>
          <w:szCs w:val="32"/>
        </w:rPr>
        <w:t>（</w:t>
      </w:r>
      <w:r w:rsidR="004A7F50" w:rsidRPr="004F29B5">
        <w:rPr>
          <w:rFonts w:eastAsia="方正仿宋简体" w:hint="eastAsia"/>
          <w:sz w:val="32"/>
          <w:szCs w:val="32"/>
        </w:rPr>
        <w:t>CO</w:t>
      </w:r>
      <w:r w:rsidR="004A7F50" w:rsidRPr="004A7E62">
        <w:rPr>
          <w:rFonts w:eastAsia="方正仿宋简体" w:hint="eastAsia"/>
          <w:sz w:val="32"/>
          <w:szCs w:val="32"/>
          <w:vertAlign w:val="subscript"/>
        </w:rPr>
        <w:t>2</w:t>
      </w:r>
      <w:r w:rsidR="004A7F50">
        <w:rPr>
          <w:rFonts w:eastAsia="方正仿宋简体" w:hint="eastAsia"/>
          <w:sz w:val="32"/>
          <w:szCs w:val="32"/>
        </w:rPr>
        <w:t>）</w:t>
      </w:r>
      <w:r w:rsidR="004D229C" w:rsidRPr="004D229C">
        <w:rPr>
          <w:rFonts w:eastAsia="方正仿宋简体" w:hint="eastAsia"/>
          <w:sz w:val="32"/>
          <w:szCs w:val="32"/>
        </w:rPr>
        <w:t>等温室气体在大气中的浓度逐年攀升，导致全球范围内的气候变暖，对人类的生产和生活造成了</w:t>
      </w:r>
      <w:r>
        <w:rPr>
          <w:rFonts w:eastAsia="方正仿宋简体" w:hint="eastAsia"/>
          <w:sz w:val="32"/>
          <w:szCs w:val="32"/>
        </w:rPr>
        <w:t>巨大</w:t>
      </w:r>
      <w:proofErr w:type="gramStart"/>
      <w:r w:rsidR="004D229C" w:rsidRPr="004D229C">
        <w:rPr>
          <w:rFonts w:eastAsia="方正仿宋简体" w:hint="eastAsia"/>
          <w:sz w:val="32"/>
          <w:szCs w:val="32"/>
        </w:rPr>
        <w:t>大</w:t>
      </w:r>
      <w:proofErr w:type="gramEnd"/>
      <w:r w:rsidR="004D229C" w:rsidRPr="004D229C">
        <w:rPr>
          <w:rFonts w:eastAsia="方正仿宋简体" w:hint="eastAsia"/>
          <w:sz w:val="32"/>
          <w:szCs w:val="32"/>
        </w:rPr>
        <w:t>影响。为应对气候</w:t>
      </w:r>
      <w:r>
        <w:rPr>
          <w:rFonts w:eastAsia="方正仿宋简体" w:hint="eastAsia"/>
          <w:sz w:val="32"/>
          <w:szCs w:val="32"/>
        </w:rPr>
        <w:t>变暖</w:t>
      </w:r>
      <w:r w:rsidR="004D229C" w:rsidRPr="004D229C">
        <w:rPr>
          <w:rFonts w:eastAsia="方正仿宋简体" w:hint="eastAsia"/>
          <w:sz w:val="32"/>
          <w:szCs w:val="32"/>
        </w:rPr>
        <w:t>，包括我国在内的多国政府制定了温室气体减</w:t>
      </w:r>
      <w:proofErr w:type="gramStart"/>
      <w:r w:rsidR="004D229C" w:rsidRPr="004D229C">
        <w:rPr>
          <w:rFonts w:eastAsia="方正仿宋简体" w:hint="eastAsia"/>
          <w:sz w:val="32"/>
          <w:szCs w:val="32"/>
        </w:rPr>
        <w:t>排政策</w:t>
      </w:r>
      <w:proofErr w:type="gramEnd"/>
      <w:r w:rsidR="004D229C" w:rsidRPr="004D229C">
        <w:rPr>
          <w:rFonts w:eastAsia="方正仿宋简体" w:hint="eastAsia"/>
          <w:sz w:val="32"/>
          <w:szCs w:val="32"/>
        </w:rPr>
        <w:t>和目标。</w:t>
      </w:r>
      <w:r w:rsidR="004D229C" w:rsidRPr="004D229C">
        <w:rPr>
          <w:rFonts w:eastAsia="方正仿宋简体" w:hint="eastAsia"/>
          <w:sz w:val="32"/>
          <w:szCs w:val="32"/>
        </w:rPr>
        <w:t>2020</w:t>
      </w:r>
      <w:r w:rsidR="004D229C" w:rsidRPr="004D229C">
        <w:rPr>
          <w:rFonts w:eastAsia="方正仿宋简体" w:hint="eastAsia"/>
          <w:sz w:val="32"/>
          <w:szCs w:val="32"/>
        </w:rPr>
        <w:t>年</w:t>
      </w:r>
      <w:r w:rsidR="004D229C" w:rsidRPr="004D229C">
        <w:rPr>
          <w:rFonts w:eastAsia="方正仿宋简体" w:hint="eastAsia"/>
          <w:sz w:val="32"/>
          <w:szCs w:val="32"/>
        </w:rPr>
        <w:t>9</w:t>
      </w:r>
      <w:r w:rsidR="004D229C" w:rsidRPr="004D229C">
        <w:rPr>
          <w:rFonts w:eastAsia="方正仿宋简体" w:hint="eastAsia"/>
          <w:sz w:val="32"/>
          <w:szCs w:val="32"/>
        </w:rPr>
        <w:t>月，中国在第</w:t>
      </w:r>
      <w:r w:rsidR="004D229C" w:rsidRPr="004D229C">
        <w:rPr>
          <w:rFonts w:eastAsia="方正仿宋简体" w:hint="eastAsia"/>
          <w:sz w:val="32"/>
          <w:szCs w:val="32"/>
        </w:rPr>
        <w:t>75</w:t>
      </w:r>
      <w:proofErr w:type="gramStart"/>
      <w:r w:rsidR="004D229C" w:rsidRPr="004D229C">
        <w:rPr>
          <w:rFonts w:eastAsia="方正仿宋简体" w:hint="eastAsia"/>
          <w:sz w:val="32"/>
          <w:szCs w:val="32"/>
        </w:rPr>
        <w:t>届联合国大会作出“</w:t>
      </w:r>
      <w:proofErr w:type="gramEnd"/>
      <w:r w:rsidR="004D229C" w:rsidRPr="004D229C">
        <w:rPr>
          <w:rFonts w:eastAsia="方正仿宋简体" w:hint="eastAsia"/>
          <w:sz w:val="32"/>
          <w:szCs w:val="32"/>
        </w:rPr>
        <w:t>中国二氧化碳排放力争于</w:t>
      </w:r>
      <w:r w:rsidR="004D229C" w:rsidRPr="004D229C">
        <w:rPr>
          <w:rFonts w:eastAsia="方正仿宋简体" w:hint="eastAsia"/>
          <w:sz w:val="32"/>
          <w:szCs w:val="32"/>
        </w:rPr>
        <w:t>2030</w:t>
      </w:r>
      <w:r w:rsidR="004D229C" w:rsidRPr="004D229C">
        <w:rPr>
          <w:rFonts w:eastAsia="方正仿宋简体" w:hint="eastAsia"/>
          <w:sz w:val="32"/>
          <w:szCs w:val="32"/>
        </w:rPr>
        <w:t>年前达到峰值，努力争取</w:t>
      </w:r>
      <w:r w:rsidR="004D229C" w:rsidRPr="004D229C">
        <w:rPr>
          <w:rFonts w:eastAsia="方正仿宋简体" w:hint="eastAsia"/>
          <w:sz w:val="32"/>
          <w:szCs w:val="32"/>
        </w:rPr>
        <w:t>2060</w:t>
      </w:r>
      <w:r w:rsidR="004D229C" w:rsidRPr="004D229C">
        <w:rPr>
          <w:rFonts w:eastAsia="方正仿宋简体" w:hint="eastAsia"/>
          <w:sz w:val="32"/>
          <w:szCs w:val="32"/>
        </w:rPr>
        <w:t>年前实现碳中和”的重大宣示，在积极应对气候变化、履行《巴黎协定》控制温室气体排放方面付出极大的努力。应对气候变化是全人类的共同事业，习近平总书记强调，实现碳达峰、碳中和是一场广泛而深刻的经济社会系统性变革，要把碳达峰、碳中和纳入生态文明建设整体布局，拿出抓铁有痕的劲头。如期完成</w:t>
      </w:r>
      <w:r w:rsidR="004D229C" w:rsidRPr="004D229C">
        <w:rPr>
          <w:rFonts w:eastAsia="方正仿宋简体" w:hint="eastAsia"/>
          <w:sz w:val="32"/>
          <w:szCs w:val="32"/>
        </w:rPr>
        <w:t>2030</w:t>
      </w:r>
      <w:r w:rsidR="004D229C" w:rsidRPr="004D229C">
        <w:rPr>
          <w:rFonts w:eastAsia="方正仿宋简体" w:hint="eastAsia"/>
          <w:sz w:val="32"/>
          <w:szCs w:val="32"/>
        </w:rPr>
        <w:t>年前实现碳达峰、</w:t>
      </w:r>
      <w:r w:rsidR="004D229C" w:rsidRPr="004D229C">
        <w:rPr>
          <w:rFonts w:eastAsia="方正仿宋简体" w:hint="eastAsia"/>
          <w:sz w:val="32"/>
          <w:szCs w:val="32"/>
        </w:rPr>
        <w:t>2060</w:t>
      </w:r>
      <w:r w:rsidR="004D229C" w:rsidRPr="004D229C">
        <w:rPr>
          <w:rFonts w:eastAsia="方正仿宋简体" w:hint="eastAsia"/>
          <w:sz w:val="32"/>
          <w:szCs w:val="32"/>
        </w:rPr>
        <w:t>年前实现碳中和的目标，是党中央经过深思熟虑作出的重大战略决策，事关中华民族永续发展和构建人类命运共同体等重大战略目标。</w:t>
      </w:r>
    </w:p>
    <w:p w14:paraId="70E7E0B3" w14:textId="77777777"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对大气中主要温室气体的背景浓度进行长期的规范化观测，准确地把握我省温室气体排放的变化状况，是我省应对</w:t>
      </w:r>
      <w:proofErr w:type="gramStart"/>
      <w:r w:rsidRPr="004D229C">
        <w:rPr>
          <w:rFonts w:eastAsia="方正仿宋简体" w:hint="eastAsia"/>
          <w:sz w:val="32"/>
          <w:szCs w:val="32"/>
        </w:rPr>
        <w:t>构建碳达峰</w:t>
      </w:r>
      <w:proofErr w:type="gramEnd"/>
      <w:r w:rsidRPr="004D229C">
        <w:rPr>
          <w:rFonts w:eastAsia="方正仿宋简体" w:hint="eastAsia"/>
          <w:sz w:val="32"/>
          <w:szCs w:val="32"/>
        </w:rPr>
        <w:t>、碳中和政策体系的基础性工作，可以为有关部门制定响应政策提供科学依据，保证社会在经济发展的同时采取相应的减排措施避免对生态环境的破坏。温室气体观测业务涉及的精密技术装备种类多、技术复杂程度高、质量</w:t>
      </w:r>
      <w:r w:rsidRPr="004D229C">
        <w:rPr>
          <w:rFonts w:eastAsia="方正仿宋简体" w:hint="eastAsia"/>
          <w:sz w:val="32"/>
          <w:szCs w:val="32"/>
        </w:rPr>
        <w:lastRenderedPageBreak/>
        <w:t>控制</w:t>
      </w:r>
      <w:r w:rsidRPr="004D229C">
        <w:rPr>
          <w:rFonts w:eastAsia="方正仿宋简体" w:hint="eastAsia"/>
          <w:sz w:val="32"/>
          <w:szCs w:val="32"/>
        </w:rPr>
        <w:t>/</w:t>
      </w:r>
      <w:r w:rsidRPr="004D229C">
        <w:rPr>
          <w:rFonts w:eastAsia="方正仿宋简体" w:hint="eastAsia"/>
          <w:sz w:val="32"/>
          <w:szCs w:val="32"/>
        </w:rPr>
        <w:t>质量保障要求较高，因而建设具有指导性的温室气体观测业务规范标准，对于保证整个观测站网的稳定、连续、高质量的运行是必不可少的。</w:t>
      </w:r>
    </w:p>
    <w:p w14:paraId="69FF312A" w14:textId="05B8A046" w:rsid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气象部门</w:t>
      </w:r>
      <w:r w:rsidRPr="004D229C">
        <w:rPr>
          <w:rFonts w:eastAsia="方正仿宋简体" w:hint="eastAsia"/>
          <w:sz w:val="32"/>
          <w:szCs w:val="32"/>
        </w:rPr>
        <w:t>1992</w:t>
      </w:r>
      <w:r w:rsidRPr="004D229C">
        <w:rPr>
          <w:rFonts w:eastAsia="方正仿宋简体" w:hint="eastAsia"/>
          <w:sz w:val="32"/>
          <w:szCs w:val="32"/>
        </w:rPr>
        <w:t>年首次在我国开展温室气体本底浓度采样观测。</w:t>
      </w:r>
      <w:r w:rsidRPr="004D229C">
        <w:rPr>
          <w:rFonts w:eastAsia="方正仿宋简体" w:hint="eastAsia"/>
          <w:sz w:val="32"/>
          <w:szCs w:val="32"/>
        </w:rPr>
        <w:t>2010</w:t>
      </w:r>
      <w:r w:rsidRPr="004D229C">
        <w:rPr>
          <w:rFonts w:eastAsia="方正仿宋简体" w:hint="eastAsia"/>
          <w:sz w:val="32"/>
          <w:szCs w:val="32"/>
        </w:rPr>
        <w:t>年</w:t>
      </w:r>
      <w:r w:rsidRPr="004D229C">
        <w:rPr>
          <w:rFonts w:eastAsia="方正仿宋简体" w:hint="eastAsia"/>
          <w:sz w:val="32"/>
          <w:szCs w:val="32"/>
        </w:rPr>
        <w:t>10</w:t>
      </w:r>
      <w:r w:rsidRPr="004D229C">
        <w:rPr>
          <w:rFonts w:eastAsia="方正仿宋简体" w:hint="eastAsia"/>
          <w:sz w:val="32"/>
          <w:szCs w:val="32"/>
        </w:rPr>
        <w:t>月</w:t>
      </w:r>
      <w:r w:rsidRPr="004D229C">
        <w:rPr>
          <w:rFonts w:eastAsia="方正仿宋简体" w:hint="eastAsia"/>
          <w:sz w:val="32"/>
          <w:szCs w:val="32"/>
        </w:rPr>
        <w:t xml:space="preserve"> 1</w:t>
      </w:r>
      <w:r w:rsidRPr="004D229C">
        <w:rPr>
          <w:rFonts w:eastAsia="方正仿宋简体" w:hint="eastAsia"/>
          <w:sz w:val="32"/>
          <w:szCs w:val="32"/>
        </w:rPr>
        <w:t>日开始在</w:t>
      </w:r>
      <w:r w:rsidRPr="004D229C">
        <w:rPr>
          <w:rFonts w:eastAsia="方正仿宋简体" w:hint="eastAsia"/>
          <w:sz w:val="32"/>
          <w:szCs w:val="32"/>
        </w:rPr>
        <w:t>5</w:t>
      </w:r>
      <w:r w:rsidRPr="004D229C">
        <w:rPr>
          <w:rFonts w:eastAsia="方正仿宋简体" w:hint="eastAsia"/>
          <w:sz w:val="32"/>
          <w:szCs w:val="32"/>
        </w:rPr>
        <w:t>个国家级大气本底站</w:t>
      </w:r>
      <w:r w:rsidRPr="004D229C">
        <w:rPr>
          <w:rFonts w:eastAsia="方正仿宋简体" w:hint="eastAsia"/>
          <w:sz w:val="32"/>
          <w:szCs w:val="32"/>
        </w:rPr>
        <w:t xml:space="preserve"> </w:t>
      </w:r>
      <w:r w:rsidRPr="004D229C">
        <w:rPr>
          <w:rFonts w:eastAsia="方正仿宋简体" w:hint="eastAsia"/>
          <w:sz w:val="32"/>
          <w:szCs w:val="32"/>
        </w:rPr>
        <w:t>（北京上甸子、浙江临安、黑龙江龙凤山、青海瓦里关和云南香格里拉）运行基于光腔衰荡</w:t>
      </w:r>
      <w:r>
        <w:rPr>
          <w:rFonts w:eastAsia="方正仿宋简体" w:hint="eastAsia"/>
          <w:sz w:val="32"/>
          <w:szCs w:val="32"/>
        </w:rPr>
        <w:t>光谱法</w:t>
      </w:r>
      <w:r w:rsidRPr="004D229C">
        <w:rPr>
          <w:rFonts w:eastAsia="方正仿宋简体" w:hint="eastAsia"/>
          <w:sz w:val="32"/>
          <w:szCs w:val="32"/>
        </w:rPr>
        <w:t>（</w:t>
      </w:r>
      <w:r w:rsidRPr="004D229C">
        <w:rPr>
          <w:rFonts w:eastAsia="方正仿宋简体" w:hint="eastAsia"/>
          <w:sz w:val="32"/>
          <w:szCs w:val="32"/>
        </w:rPr>
        <w:t>CRDS</w:t>
      </w:r>
      <w:r w:rsidRPr="004D229C">
        <w:rPr>
          <w:rFonts w:eastAsia="方正仿宋简体" w:hint="eastAsia"/>
          <w:sz w:val="32"/>
          <w:szCs w:val="32"/>
        </w:rPr>
        <w:t>）的大气</w:t>
      </w:r>
      <w:r w:rsidR="000D09D7" w:rsidRPr="004F29B5">
        <w:rPr>
          <w:rFonts w:eastAsia="方正仿宋简体" w:hint="eastAsia"/>
          <w:sz w:val="32"/>
          <w:szCs w:val="32"/>
        </w:rPr>
        <w:t>CO</w:t>
      </w:r>
      <w:r w:rsidR="000D09D7" w:rsidRPr="004A7E62">
        <w:rPr>
          <w:rFonts w:eastAsia="方正仿宋简体" w:hint="eastAsia"/>
          <w:sz w:val="32"/>
          <w:szCs w:val="32"/>
          <w:vertAlign w:val="subscript"/>
        </w:rPr>
        <w:t>2</w:t>
      </w:r>
      <w:r w:rsidRPr="004D229C">
        <w:rPr>
          <w:rFonts w:eastAsia="方正仿宋简体" w:hint="eastAsia"/>
          <w:sz w:val="32"/>
          <w:szCs w:val="32"/>
        </w:rPr>
        <w:t>在线观测系统，进行高精度连续观测。</w:t>
      </w:r>
    </w:p>
    <w:p w14:paraId="767538C5" w14:textId="78FF6C80" w:rsid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2021</w:t>
      </w:r>
      <w:r w:rsidRPr="004D229C">
        <w:rPr>
          <w:rFonts w:eastAsia="方正仿宋简体" w:hint="eastAsia"/>
          <w:sz w:val="32"/>
          <w:szCs w:val="32"/>
        </w:rPr>
        <w:t>年</w:t>
      </w:r>
      <w:r w:rsidRPr="004D229C">
        <w:rPr>
          <w:rFonts w:eastAsia="方正仿宋简体" w:hint="eastAsia"/>
          <w:sz w:val="32"/>
          <w:szCs w:val="32"/>
        </w:rPr>
        <w:t>6</w:t>
      </w:r>
      <w:r w:rsidRPr="004D229C">
        <w:rPr>
          <w:rFonts w:eastAsia="方正仿宋简体" w:hint="eastAsia"/>
          <w:sz w:val="32"/>
          <w:szCs w:val="32"/>
        </w:rPr>
        <w:t>月，中国气象局观测司、</w:t>
      </w:r>
      <w:proofErr w:type="gramStart"/>
      <w:r w:rsidRPr="004D229C">
        <w:rPr>
          <w:rFonts w:eastAsia="方正仿宋简体" w:hint="eastAsia"/>
          <w:sz w:val="32"/>
          <w:szCs w:val="32"/>
        </w:rPr>
        <w:t>科技司联合发布“</w:t>
      </w:r>
      <w:proofErr w:type="gramEnd"/>
      <w:r w:rsidRPr="004D229C">
        <w:rPr>
          <w:rFonts w:eastAsia="方正仿宋简体" w:hint="eastAsia"/>
          <w:sz w:val="32"/>
          <w:szCs w:val="32"/>
        </w:rPr>
        <w:t>关于推动温室气体观测能力建设的通知”，要求统筹谋划温室气体观测能力发展、加快推进温室气体观测站网建设、提升温室气体观测业务运行质量、加强数据分析应用。要求各省（区、市）气象局坚持立足当前、着眼长远、及时快速的原则，依据国家级温室气体观测能力发展顶层设计及相关指导意见，并充分考虑当地碳达峰、碳中和行动的需要，认真谋划推动本省高精度温室气体观测能力发展，加快推进在区域观测代表性好的山地、海洋及省会城市和部分重点城市建设高精度温室气体观测能力，实现以二氧化碳为主的高精度温室气体在线观测和通量观测，建立完善温室气体观测的日常维护、故障维修、检定标校和质量控制等业务流程，健全相应管理规章制度，确保温室气体观测业务稳定可靠运行。</w:t>
      </w:r>
    </w:p>
    <w:p w14:paraId="5803738B" w14:textId="0B583F1B"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目前江苏气象</w:t>
      </w:r>
      <w:r w:rsidR="00407767">
        <w:rPr>
          <w:rFonts w:eastAsia="方正仿宋简体" w:hint="eastAsia"/>
          <w:sz w:val="32"/>
          <w:szCs w:val="32"/>
        </w:rPr>
        <w:t>和环保部门分别</w:t>
      </w:r>
      <w:r w:rsidRPr="004D229C">
        <w:rPr>
          <w:rFonts w:eastAsia="方正仿宋简体" w:hint="eastAsia"/>
          <w:sz w:val="32"/>
          <w:szCs w:val="32"/>
        </w:rPr>
        <w:t>建成温室气体监测站</w:t>
      </w:r>
      <w:r w:rsidRPr="004D229C">
        <w:rPr>
          <w:rFonts w:eastAsia="方正仿宋简体" w:hint="eastAsia"/>
          <w:sz w:val="32"/>
          <w:szCs w:val="32"/>
        </w:rPr>
        <w:t>16</w:t>
      </w:r>
      <w:r w:rsidRPr="004D229C">
        <w:rPr>
          <w:rFonts w:eastAsia="方正仿宋简体" w:hint="eastAsia"/>
          <w:sz w:val="32"/>
          <w:szCs w:val="32"/>
        </w:rPr>
        <w:t>个</w:t>
      </w:r>
      <w:r w:rsidR="00407767">
        <w:rPr>
          <w:rFonts w:eastAsia="方正仿宋简体" w:hint="eastAsia"/>
          <w:sz w:val="32"/>
          <w:szCs w:val="32"/>
        </w:rPr>
        <w:t>和</w:t>
      </w:r>
      <w:r>
        <w:rPr>
          <w:rFonts w:eastAsia="方正仿宋简体" w:hint="eastAsia"/>
          <w:sz w:val="32"/>
          <w:szCs w:val="32"/>
        </w:rPr>
        <w:t>7</w:t>
      </w:r>
      <w:r>
        <w:rPr>
          <w:rFonts w:eastAsia="方正仿宋简体" w:hint="eastAsia"/>
          <w:sz w:val="32"/>
          <w:szCs w:val="32"/>
        </w:rPr>
        <w:t>个</w:t>
      </w:r>
      <w:r w:rsidRPr="004D229C">
        <w:rPr>
          <w:rFonts w:eastAsia="方正仿宋简体" w:hint="eastAsia"/>
          <w:sz w:val="32"/>
          <w:szCs w:val="32"/>
        </w:rPr>
        <w:t>，基于光</w:t>
      </w:r>
      <w:proofErr w:type="gramStart"/>
      <w:r w:rsidRPr="004D229C">
        <w:rPr>
          <w:rFonts w:eastAsia="方正仿宋简体" w:hint="eastAsia"/>
          <w:sz w:val="32"/>
          <w:szCs w:val="32"/>
        </w:rPr>
        <w:t>腔衰荡</w:t>
      </w:r>
      <w:proofErr w:type="gramEnd"/>
      <w:r>
        <w:rPr>
          <w:rFonts w:eastAsia="方正仿宋简体" w:hint="eastAsia"/>
          <w:sz w:val="32"/>
          <w:szCs w:val="32"/>
        </w:rPr>
        <w:t>光谱法</w:t>
      </w:r>
      <w:r w:rsidRPr="004D229C">
        <w:rPr>
          <w:rFonts w:eastAsia="方正仿宋简体" w:hint="eastAsia"/>
          <w:sz w:val="32"/>
          <w:szCs w:val="32"/>
        </w:rPr>
        <w:t>（</w:t>
      </w:r>
      <w:r w:rsidRPr="004D229C">
        <w:rPr>
          <w:rFonts w:eastAsia="方正仿宋简体" w:hint="eastAsia"/>
          <w:sz w:val="32"/>
          <w:szCs w:val="32"/>
        </w:rPr>
        <w:t>CRDS</w:t>
      </w:r>
      <w:r w:rsidRPr="004D229C">
        <w:rPr>
          <w:rFonts w:eastAsia="方正仿宋简体" w:hint="eastAsia"/>
          <w:sz w:val="32"/>
          <w:szCs w:val="32"/>
        </w:rPr>
        <w:t>）的站点在</w:t>
      </w:r>
      <w:r w:rsidRPr="004D229C">
        <w:rPr>
          <w:rFonts w:eastAsia="方正仿宋简体" w:hint="eastAsia"/>
          <w:sz w:val="32"/>
          <w:szCs w:val="32"/>
        </w:rPr>
        <w:t>80%</w:t>
      </w:r>
      <w:r w:rsidRPr="004D229C">
        <w:rPr>
          <w:rFonts w:eastAsia="方正仿宋简体" w:hint="eastAsia"/>
          <w:sz w:val="32"/>
          <w:szCs w:val="32"/>
        </w:rPr>
        <w:t>以上，因此</w:t>
      </w:r>
      <w:r w:rsidR="00AA1FBD">
        <w:rPr>
          <w:rFonts w:eastAsia="方正仿宋简体" w:hint="eastAsia"/>
          <w:sz w:val="32"/>
          <w:szCs w:val="32"/>
        </w:rPr>
        <w:t>，</w:t>
      </w:r>
      <w:r w:rsidRPr="004D229C">
        <w:rPr>
          <w:rFonts w:eastAsia="方正仿宋简体" w:hint="eastAsia"/>
          <w:sz w:val="32"/>
          <w:szCs w:val="32"/>
        </w:rPr>
        <w:t>建立符合江苏实际的温室气体观测规范十分必要：</w:t>
      </w:r>
    </w:p>
    <w:p w14:paraId="177473EA" w14:textId="53799745"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lastRenderedPageBreak/>
        <w:t>1.</w:t>
      </w:r>
      <w:r w:rsidR="00AA1FBD">
        <w:rPr>
          <w:rFonts w:eastAsia="方正仿宋简体" w:hint="eastAsia"/>
          <w:sz w:val="32"/>
          <w:szCs w:val="32"/>
        </w:rPr>
        <w:t xml:space="preserve"> </w:t>
      </w:r>
      <w:r w:rsidRPr="004D229C">
        <w:rPr>
          <w:rFonts w:eastAsia="方正仿宋简体" w:hint="eastAsia"/>
          <w:sz w:val="32"/>
          <w:szCs w:val="32"/>
        </w:rPr>
        <w:t>科学研究和了解气候变化：温室气体是导致气候变化的主要原因之一。通过规范的温室气体观测，研究人员可以收集准确、可比较的数据，有助于更深入地了解气候系统的变化趋势和机制。</w:t>
      </w:r>
    </w:p>
    <w:p w14:paraId="698F985E" w14:textId="7AAD0F33"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2.</w:t>
      </w:r>
      <w:r w:rsidR="00AA1FBD">
        <w:rPr>
          <w:rFonts w:eastAsia="方正仿宋简体" w:hint="eastAsia"/>
          <w:sz w:val="32"/>
          <w:szCs w:val="32"/>
        </w:rPr>
        <w:t xml:space="preserve"> </w:t>
      </w:r>
      <w:r w:rsidRPr="004D229C">
        <w:rPr>
          <w:rFonts w:eastAsia="方正仿宋简体" w:hint="eastAsia"/>
          <w:sz w:val="32"/>
          <w:szCs w:val="32"/>
        </w:rPr>
        <w:t>政策制定和环境管理：温室气体观测数据是政府和国际组织在制定环境政策和管理措施时的基础。准确的观测数据可以帮助政策制定者了解温室气体排放的来源、趋势和地域差异，从而采取更有效的政策来减缓气候变化、提高空气质量等。</w:t>
      </w:r>
    </w:p>
    <w:p w14:paraId="44D54F7A" w14:textId="5C2D0F43"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3.</w:t>
      </w:r>
      <w:r w:rsidR="00AA1FBD">
        <w:rPr>
          <w:rFonts w:eastAsia="方正仿宋简体" w:hint="eastAsia"/>
          <w:sz w:val="32"/>
          <w:szCs w:val="32"/>
        </w:rPr>
        <w:t xml:space="preserve"> </w:t>
      </w:r>
      <w:r w:rsidRPr="004D229C">
        <w:rPr>
          <w:rFonts w:eastAsia="方正仿宋简体" w:hint="eastAsia"/>
          <w:sz w:val="32"/>
          <w:szCs w:val="32"/>
        </w:rPr>
        <w:t>响应国家号召和履行国际承诺：许多国家根据国际协议和承诺，需要进行温室气体排放的监测和报告。建立规范的观测流程和标准可以确保数据的一致性和可比性，有助于国际社会更好地了解不同国家的贡献，推动全球合作应对气候变化。</w:t>
      </w:r>
    </w:p>
    <w:p w14:paraId="4656C26D" w14:textId="47AF615E" w:rsidR="004D229C" w:rsidRPr="004D229C" w:rsidRDefault="004D229C" w:rsidP="004D229C">
      <w:pPr>
        <w:spacing w:line="560" w:lineRule="exact"/>
        <w:ind w:firstLineChars="200" w:firstLine="640"/>
        <w:rPr>
          <w:rFonts w:eastAsia="方正仿宋简体"/>
          <w:sz w:val="32"/>
          <w:szCs w:val="32"/>
        </w:rPr>
      </w:pPr>
      <w:r w:rsidRPr="004D229C">
        <w:rPr>
          <w:rFonts w:eastAsia="方正仿宋简体" w:hint="eastAsia"/>
          <w:sz w:val="32"/>
          <w:szCs w:val="32"/>
        </w:rPr>
        <w:t>4.</w:t>
      </w:r>
      <w:r w:rsidR="00AA1FBD">
        <w:rPr>
          <w:rFonts w:eastAsia="方正仿宋简体" w:hint="eastAsia"/>
          <w:sz w:val="32"/>
          <w:szCs w:val="32"/>
        </w:rPr>
        <w:t xml:space="preserve"> </w:t>
      </w:r>
      <w:r w:rsidRPr="004D229C">
        <w:rPr>
          <w:rFonts w:eastAsia="方正仿宋简体" w:hint="eastAsia"/>
          <w:sz w:val="32"/>
          <w:szCs w:val="32"/>
        </w:rPr>
        <w:t>提高数据的准确性和可信度：规范的观测方法可以确保温室气体浓度和排放量的准确测量。这对于科学研究、政策决策和环境管理至关重要，尤其是在评估不同源头的温室气体排放以及监测减排措施的效果时。</w:t>
      </w:r>
    </w:p>
    <w:p w14:paraId="52B88EE2" w14:textId="11593338" w:rsidR="003807F5" w:rsidRDefault="00DF34BF" w:rsidP="004D229C">
      <w:pPr>
        <w:spacing w:line="560" w:lineRule="exact"/>
        <w:ind w:firstLine="643"/>
        <w:rPr>
          <w:rFonts w:eastAsia="黑体"/>
          <w:sz w:val="32"/>
          <w:szCs w:val="32"/>
        </w:rPr>
      </w:pPr>
      <w:r>
        <w:rPr>
          <w:rFonts w:eastAsia="黑体"/>
          <w:sz w:val="32"/>
          <w:szCs w:val="32"/>
        </w:rPr>
        <w:t>二、任务来源</w:t>
      </w:r>
    </w:p>
    <w:p w14:paraId="472F044F" w14:textId="544B1344" w:rsidR="003807F5" w:rsidRDefault="004D229C">
      <w:pPr>
        <w:widowControl/>
        <w:spacing w:line="420" w:lineRule="atLeast"/>
        <w:ind w:firstLineChars="200" w:firstLine="640"/>
        <w:jc w:val="left"/>
        <w:rPr>
          <w:rFonts w:eastAsia="黑体"/>
          <w:sz w:val="32"/>
          <w:szCs w:val="32"/>
        </w:rPr>
      </w:pPr>
      <w:r w:rsidRPr="004D229C">
        <w:rPr>
          <w:rFonts w:eastAsia="方正仿宋简体" w:hint="eastAsia"/>
          <w:sz w:val="32"/>
          <w:szCs w:val="32"/>
        </w:rPr>
        <w:t>本标准由江苏省市场监督管理局《省市场监管局关于下达</w:t>
      </w:r>
      <w:r w:rsidRPr="004D229C">
        <w:rPr>
          <w:rFonts w:eastAsia="方正仿宋简体" w:hint="eastAsia"/>
          <w:sz w:val="32"/>
          <w:szCs w:val="32"/>
        </w:rPr>
        <w:t xml:space="preserve"> 2022 </w:t>
      </w:r>
      <w:r w:rsidRPr="004D229C">
        <w:rPr>
          <w:rFonts w:eastAsia="方正仿宋简体" w:hint="eastAsia"/>
          <w:sz w:val="32"/>
          <w:szCs w:val="32"/>
        </w:rPr>
        <w:t>年度江苏省地方标准项目计划的通知》（苏</w:t>
      </w:r>
      <w:proofErr w:type="gramStart"/>
      <w:r w:rsidRPr="004D229C">
        <w:rPr>
          <w:rFonts w:eastAsia="方正仿宋简体" w:hint="eastAsia"/>
          <w:sz w:val="32"/>
          <w:szCs w:val="32"/>
        </w:rPr>
        <w:t>市监标</w:t>
      </w:r>
      <w:proofErr w:type="gramEnd"/>
      <w:r w:rsidRPr="004D229C">
        <w:rPr>
          <w:rFonts w:eastAsia="方正仿宋简体" w:hint="eastAsia"/>
          <w:sz w:val="32"/>
          <w:szCs w:val="32"/>
        </w:rPr>
        <w:t>〔</w:t>
      </w:r>
      <w:r w:rsidRPr="004D229C">
        <w:rPr>
          <w:rFonts w:eastAsia="方正仿宋简体" w:hint="eastAsia"/>
          <w:sz w:val="32"/>
          <w:szCs w:val="32"/>
        </w:rPr>
        <w:t>2022</w:t>
      </w:r>
      <w:r w:rsidRPr="004D229C">
        <w:rPr>
          <w:rFonts w:eastAsia="方正仿宋简体" w:hint="eastAsia"/>
          <w:sz w:val="32"/>
          <w:szCs w:val="32"/>
        </w:rPr>
        <w:t>〕</w:t>
      </w:r>
      <w:r w:rsidRPr="004D229C">
        <w:rPr>
          <w:rFonts w:eastAsia="方正仿宋简体" w:hint="eastAsia"/>
          <w:sz w:val="32"/>
          <w:szCs w:val="32"/>
        </w:rPr>
        <w:t>192</w:t>
      </w:r>
      <w:r w:rsidRPr="004D229C">
        <w:rPr>
          <w:rFonts w:eastAsia="方正仿宋简体" w:hint="eastAsia"/>
          <w:sz w:val="32"/>
          <w:szCs w:val="32"/>
        </w:rPr>
        <w:t>号）文批准立项，计划序号为第</w:t>
      </w:r>
      <w:r w:rsidRPr="004D229C">
        <w:rPr>
          <w:rFonts w:eastAsia="方正仿宋简体" w:hint="eastAsia"/>
          <w:sz w:val="32"/>
          <w:szCs w:val="32"/>
        </w:rPr>
        <w:t>178</w:t>
      </w:r>
      <w:r w:rsidRPr="004D229C">
        <w:rPr>
          <w:rFonts w:eastAsia="方正仿宋简体" w:hint="eastAsia"/>
          <w:sz w:val="32"/>
          <w:szCs w:val="32"/>
        </w:rPr>
        <w:t>号。</w:t>
      </w:r>
    </w:p>
    <w:p w14:paraId="260EAC99" w14:textId="77777777" w:rsidR="003807F5" w:rsidRDefault="00DF34BF" w:rsidP="00DA555C">
      <w:pPr>
        <w:spacing w:line="560" w:lineRule="exact"/>
        <w:ind w:firstLine="643"/>
        <w:rPr>
          <w:rFonts w:eastAsia="黑体"/>
          <w:sz w:val="32"/>
          <w:szCs w:val="32"/>
        </w:rPr>
      </w:pPr>
      <w:r>
        <w:rPr>
          <w:rFonts w:eastAsia="黑体"/>
          <w:sz w:val="32"/>
          <w:szCs w:val="32"/>
        </w:rPr>
        <w:t>三、</w:t>
      </w:r>
      <w:r>
        <w:rPr>
          <w:rFonts w:eastAsia="黑体" w:hint="eastAsia"/>
          <w:sz w:val="32"/>
          <w:szCs w:val="32"/>
        </w:rPr>
        <w:t>编制</w:t>
      </w:r>
      <w:r>
        <w:rPr>
          <w:rFonts w:eastAsia="黑体"/>
          <w:sz w:val="32"/>
          <w:szCs w:val="32"/>
        </w:rPr>
        <w:t>过程</w:t>
      </w:r>
    </w:p>
    <w:p w14:paraId="3BE2EAC4" w14:textId="3A879D73" w:rsidR="003807F5" w:rsidRDefault="00DF34BF">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（一）</w:t>
      </w:r>
      <w:r w:rsidR="0026168B">
        <w:rPr>
          <w:rFonts w:ascii="楷体" w:eastAsia="楷体" w:hAnsi="楷体" w:cs="方正仿宋_GBK" w:hint="eastAsia"/>
          <w:sz w:val="32"/>
          <w:szCs w:val="32"/>
        </w:rPr>
        <w:t>前期基础工作</w:t>
      </w:r>
    </w:p>
    <w:p w14:paraId="095AB4D4" w14:textId="72E536B6" w:rsidR="0026168B" w:rsidRDefault="0026168B">
      <w:pPr>
        <w:spacing w:line="580" w:lineRule="exact"/>
        <w:ind w:firstLineChars="200" w:firstLine="640"/>
        <w:rPr>
          <w:rFonts w:eastAsia="方正仿宋简体"/>
          <w:sz w:val="32"/>
          <w:szCs w:val="32"/>
        </w:rPr>
      </w:pPr>
      <w:r w:rsidRPr="0026168B">
        <w:rPr>
          <w:rFonts w:eastAsia="方正仿宋简体" w:hint="eastAsia"/>
          <w:sz w:val="32"/>
          <w:szCs w:val="32"/>
        </w:rPr>
        <w:lastRenderedPageBreak/>
        <w:t>江苏省</w:t>
      </w:r>
      <w:r w:rsidR="004F1FA9">
        <w:rPr>
          <w:rFonts w:eastAsia="方正仿宋简体" w:hint="eastAsia"/>
          <w:sz w:val="32"/>
          <w:szCs w:val="32"/>
        </w:rPr>
        <w:t>气象局</w:t>
      </w:r>
      <w:r w:rsidRPr="0026168B">
        <w:rPr>
          <w:rFonts w:eastAsia="方正仿宋简体" w:hint="eastAsia"/>
          <w:sz w:val="32"/>
          <w:szCs w:val="32"/>
        </w:rPr>
        <w:t>温室气体观测站网建设始于</w:t>
      </w:r>
      <w:r w:rsidRPr="0026168B">
        <w:rPr>
          <w:rFonts w:eastAsia="方正仿宋简体" w:hint="eastAsia"/>
          <w:sz w:val="32"/>
          <w:szCs w:val="32"/>
        </w:rPr>
        <w:t>2014</w:t>
      </w:r>
      <w:r w:rsidRPr="0026168B">
        <w:rPr>
          <w:rFonts w:eastAsia="方正仿宋简体" w:hint="eastAsia"/>
          <w:sz w:val="32"/>
          <w:szCs w:val="32"/>
        </w:rPr>
        <w:t>年，目前已经在全省</w:t>
      </w:r>
      <w:r w:rsidRPr="0026168B">
        <w:rPr>
          <w:rFonts w:eastAsia="方正仿宋简体" w:hint="eastAsia"/>
          <w:sz w:val="32"/>
          <w:szCs w:val="32"/>
        </w:rPr>
        <w:t>9</w:t>
      </w:r>
      <w:r w:rsidRPr="0026168B">
        <w:rPr>
          <w:rFonts w:eastAsia="方正仿宋简体" w:hint="eastAsia"/>
          <w:sz w:val="32"/>
          <w:szCs w:val="32"/>
        </w:rPr>
        <w:t>个城市建成</w:t>
      </w:r>
      <w:r w:rsidRPr="0026168B">
        <w:rPr>
          <w:rFonts w:eastAsia="方正仿宋简体" w:hint="eastAsia"/>
          <w:sz w:val="32"/>
          <w:szCs w:val="32"/>
        </w:rPr>
        <w:t>16</w:t>
      </w:r>
      <w:r w:rsidRPr="0026168B">
        <w:rPr>
          <w:rFonts w:eastAsia="方正仿宋简体" w:hint="eastAsia"/>
          <w:sz w:val="32"/>
          <w:szCs w:val="32"/>
        </w:rPr>
        <w:t>个温室气体观测站点，开展高精度、连续的大气</w:t>
      </w:r>
      <w:r w:rsidRPr="0026168B">
        <w:rPr>
          <w:rFonts w:eastAsia="方正仿宋简体" w:hint="eastAsia"/>
          <w:sz w:val="32"/>
          <w:szCs w:val="32"/>
        </w:rPr>
        <w:t>CO</w:t>
      </w:r>
      <w:r w:rsidRPr="00EB6BD1">
        <w:rPr>
          <w:rFonts w:eastAsia="方正仿宋简体" w:hint="eastAsia"/>
          <w:sz w:val="32"/>
          <w:szCs w:val="32"/>
          <w:vertAlign w:val="subscript"/>
        </w:rPr>
        <w:t>2</w:t>
      </w:r>
      <w:r w:rsidRPr="0026168B">
        <w:rPr>
          <w:rFonts w:eastAsia="方正仿宋简体" w:hint="eastAsia"/>
          <w:sz w:val="32"/>
          <w:szCs w:val="32"/>
        </w:rPr>
        <w:t>和</w:t>
      </w:r>
      <w:r w:rsidRPr="0026168B">
        <w:rPr>
          <w:rFonts w:eastAsia="方正仿宋简体" w:hint="eastAsia"/>
          <w:sz w:val="32"/>
          <w:szCs w:val="32"/>
        </w:rPr>
        <w:t>CH</w:t>
      </w:r>
      <w:r w:rsidRPr="00EB6BD1">
        <w:rPr>
          <w:rFonts w:eastAsia="方正仿宋简体" w:hint="eastAsia"/>
          <w:sz w:val="32"/>
          <w:szCs w:val="32"/>
          <w:vertAlign w:val="subscript"/>
        </w:rPr>
        <w:t>4</w:t>
      </w:r>
      <w:r w:rsidRPr="0026168B">
        <w:rPr>
          <w:rFonts w:eastAsia="方正仿宋简体" w:hint="eastAsia"/>
          <w:sz w:val="32"/>
          <w:szCs w:val="32"/>
        </w:rPr>
        <w:t>浓度观测。编制组成员一直从事江苏省温室气体观测站点选址、设备选型、观测网建设、设备维护、年度巡检、温室气体数据收集、质量控制、数据分析等工作，有丰富的工作和实践经验。</w:t>
      </w:r>
    </w:p>
    <w:p w14:paraId="053F7708" w14:textId="0D4645B4" w:rsidR="003807F5" w:rsidRDefault="00DF34BF">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（二）</w:t>
      </w:r>
      <w:r w:rsidR="0026168B">
        <w:rPr>
          <w:rFonts w:ascii="楷体" w:eastAsia="楷体" w:hAnsi="楷体" w:cs="方正仿宋_GBK" w:hint="eastAsia"/>
          <w:sz w:val="32"/>
          <w:szCs w:val="32"/>
        </w:rPr>
        <w:t>编制阶段</w:t>
      </w:r>
    </w:p>
    <w:p w14:paraId="1C643FD2" w14:textId="77777777" w:rsidR="0026168B" w:rsidRPr="0026168B" w:rsidRDefault="0026168B" w:rsidP="0026168B">
      <w:pPr>
        <w:spacing w:line="580" w:lineRule="exact"/>
        <w:ind w:firstLineChars="200" w:firstLine="640"/>
        <w:rPr>
          <w:rFonts w:eastAsia="方正仿宋简体"/>
          <w:sz w:val="32"/>
          <w:szCs w:val="32"/>
        </w:rPr>
      </w:pPr>
      <w:r w:rsidRPr="0026168B">
        <w:rPr>
          <w:rFonts w:eastAsia="方正仿宋简体" w:hint="eastAsia"/>
          <w:sz w:val="32"/>
          <w:szCs w:val="32"/>
        </w:rPr>
        <w:t>2022</w:t>
      </w:r>
      <w:r w:rsidRPr="0026168B">
        <w:rPr>
          <w:rFonts w:eastAsia="方正仿宋简体" w:hint="eastAsia"/>
          <w:sz w:val="32"/>
          <w:szCs w:val="32"/>
        </w:rPr>
        <w:t>年</w:t>
      </w:r>
      <w:r w:rsidRPr="0026168B">
        <w:rPr>
          <w:rFonts w:eastAsia="方正仿宋简体" w:hint="eastAsia"/>
          <w:sz w:val="32"/>
          <w:szCs w:val="32"/>
        </w:rPr>
        <w:t>1</w:t>
      </w:r>
      <w:r w:rsidRPr="0026168B">
        <w:rPr>
          <w:rFonts w:eastAsia="方正仿宋简体" w:hint="eastAsia"/>
          <w:sz w:val="32"/>
          <w:szCs w:val="32"/>
        </w:rPr>
        <w:t>月，江苏省气象探测中心成立标准编制技术组，并完成标准草稿和申报书编制。</w:t>
      </w:r>
    </w:p>
    <w:p w14:paraId="4CF11FC6" w14:textId="77777777" w:rsidR="0026168B" w:rsidRPr="0026168B" w:rsidRDefault="0026168B" w:rsidP="0026168B">
      <w:pPr>
        <w:spacing w:line="580" w:lineRule="exact"/>
        <w:ind w:firstLineChars="200" w:firstLine="640"/>
        <w:rPr>
          <w:rFonts w:eastAsia="方正仿宋简体"/>
          <w:sz w:val="32"/>
          <w:szCs w:val="32"/>
        </w:rPr>
      </w:pPr>
      <w:r w:rsidRPr="0026168B">
        <w:rPr>
          <w:rFonts w:eastAsia="方正仿宋简体" w:hint="eastAsia"/>
          <w:sz w:val="32"/>
          <w:szCs w:val="32"/>
        </w:rPr>
        <w:t>2022</w:t>
      </w:r>
      <w:r w:rsidRPr="0026168B">
        <w:rPr>
          <w:rFonts w:eastAsia="方正仿宋简体" w:hint="eastAsia"/>
          <w:sz w:val="32"/>
          <w:szCs w:val="32"/>
        </w:rPr>
        <w:t>年</w:t>
      </w:r>
      <w:r w:rsidRPr="0026168B">
        <w:rPr>
          <w:rFonts w:eastAsia="方正仿宋简体" w:hint="eastAsia"/>
          <w:sz w:val="32"/>
          <w:szCs w:val="32"/>
        </w:rPr>
        <w:t>6</w:t>
      </w:r>
      <w:r w:rsidRPr="0026168B">
        <w:rPr>
          <w:rFonts w:eastAsia="方正仿宋简体" w:hint="eastAsia"/>
          <w:sz w:val="32"/>
          <w:szCs w:val="32"/>
        </w:rPr>
        <w:t>月江苏省市场监督管理局《省市场监管局关于下达</w:t>
      </w:r>
      <w:r w:rsidRPr="0026168B">
        <w:rPr>
          <w:rFonts w:eastAsia="方正仿宋简体" w:hint="eastAsia"/>
          <w:sz w:val="32"/>
          <w:szCs w:val="32"/>
        </w:rPr>
        <w:t xml:space="preserve"> 2022 </w:t>
      </w:r>
      <w:r w:rsidRPr="0026168B">
        <w:rPr>
          <w:rFonts w:eastAsia="方正仿宋简体" w:hint="eastAsia"/>
          <w:sz w:val="32"/>
          <w:szCs w:val="32"/>
        </w:rPr>
        <w:t>年度江苏省地方标准项目计划的通知》（苏市监标〔</w:t>
      </w:r>
      <w:r w:rsidRPr="0026168B">
        <w:rPr>
          <w:rFonts w:eastAsia="方正仿宋简体" w:hint="eastAsia"/>
          <w:sz w:val="32"/>
          <w:szCs w:val="32"/>
        </w:rPr>
        <w:t>2022</w:t>
      </w:r>
      <w:r w:rsidRPr="0026168B">
        <w:rPr>
          <w:rFonts w:eastAsia="方正仿宋简体" w:hint="eastAsia"/>
          <w:sz w:val="32"/>
          <w:szCs w:val="32"/>
        </w:rPr>
        <w:t>〕</w:t>
      </w:r>
      <w:r w:rsidRPr="0026168B">
        <w:rPr>
          <w:rFonts w:eastAsia="方正仿宋简体" w:hint="eastAsia"/>
          <w:sz w:val="32"/>
          <w:szCs w:val="32"/>
        </w:rPr>
        <w:t>192</w:t>
      </w:r>
      <w:r w:rsidRPr="0026168B">
        <w:rPr>
          <w:rFonts w:eastAsia="方正仿宋简体" w:hint="eastAsia"/>
          <w:sz w:val="32"/>
          <w:szCs w:val="32"/>
        </w:rPr>
        <w:t>号）文批准立项，计划序号为第</w:t>
      </w:r>
      <w:r w:rsidRPr="0026168B">
        <w:rPr>
          <w:rFonts w:eastAsia="方正仿宋简体" w:hint="eastAsia"/>
          <w:sz w:val="32"/>
          <w:szCs w:val="32"/>
        </w:rPr>
        <w:t>178</w:t>
      </w:r>
      <w:r w:rsidRPr="0026168B">
        <w:rPr>
          <w:rFonts w:eastAsia="方正仿宋简体" w:hint="eastAsia"/>
          <w:sz w:val="32"/>
          <w:szCs w:val="32"/>
        </w:rPr>
        <w:t>号，江苏省气象探测中心随即成立了《温室气体</w:t>
      </w:r>
      <w:r w:rsidRPr="0026168B">
        <w:rPr>
          <w:rFonts w:eastAsia="方正仿宋简体" w:hint="eastAsia"/>
          <w:sz w:val="32"/>
          <w:szCs w:val="32"/>
        </w:rPr>
        <w:t xml:space="preserve"> </w:t>
      </w:r>
      <w:r w:rsidRPr="0026168B">
        <w:rPr>
          <w:rFonts w:eastAsia="方正仿宋简体" w:hint="eastAsia"/>
          <w:sz w:val="32"/>
          <w:szCs w:val="32"/>
        </w:rPr>
        <w:t>二氧化碳和甲烷观测规范</w:t>
      </w:r>
      <w:r w:rsidRPr="0026168B">
        <w:rPr>
          <w:rFonts w:eastAsia="方正仿宋简体" w:hint="eastAsia"/>
          <w:sz w:val="32"/>
          <w:szCs w:val="32"/>
        </w:rPr>
        <w:t xml:space="preserve"> </w:t>
      </w:r>
      <w:r w:rsidRPr="0026168B">
        <w:rPr>
          <w:rFonts w:eastAsia="方正仿宋简体" w:hint="eastAsia"/>
          <w:sz w:val="32"/>
          <w:szCs w:val="32"/>
        </w:rPr>
        <w:t>光腔衰荡光谱法》编制组。参考前期的研究工作基础，对各位起草人的工作进行了明确的分工，在原有的标准草稿基础上进行认真修改。</w:t>
      </w:r>
    </w:p>
    <w:p w14:paraId="595CC984" w14:textId="77777777" w:rsidR="0026168B" w:rsidRPr="0026168B" w:rsidRDefault="0026168B" w:rsidP="0026168B">
      <w:pPr>
        <w:spacing w:line="580" w:lineRule="exact"/>
        <w:ind w:firstLineChars="200" w:firstLine="640"/>
        <w:rPr>
          <w:rFonts w:eastAsia="方正仿宋简体"/>
          <w:sz w:val="32"/>
          <w:szCs w:val="32"/>
        </w:rPr>
      </w:pPr>
      <w:r w:rsidRPr="0026168B">
        <w:rPr>
          <w:rFonts w:eastAsia="方正仿宋简体" w:hint="eastAsia"/>
          <w:sz w:val="32"/>
          <w:szCs w:val="32"/>
        </w:rPr>
        <w:t>2023</w:t>
      </w:r>
      <w:r w:rsidRPr="0026168B">
        <w:rPr>
          <w:rFonts w:eastAsia="方正仿宋简体" w:hint="eastAsia"/>
          <w:sz w:val="32"/>
          <w:szCs w:val="32"/>
        </w:rPr>
        <w:t>年</w:t>
      </w:r>
      <w:r w:rsidRPr="0026168B">
        <w:rPr>
          <w:rFonts w:eastAsia="方正仿宋简体" w:hint="eastAsia"/>
          <w:sz w:val="32"/>
          <w:szCs w:val="32"/>
        </w:rPr>
        <w:t>1</w:t>
      </w:r>
      <w:r w:rsidRPr="0026168B">
        <w:rPr>
          <w:rFonts w:eastAsia="方正仿宋简体" w:hint="eastAsia"/>
          <w:sz w:val="32"/>
          <w:szCs w:val="32"/>
        </w:rPr>
        <w:t>月完成了标准《温室气体</w:t>
      </w:r>
      <w:r w:rsidRPr="0026168B">
        <w:rPr>
          <w:rFonts w:eastAsia="方正仿宋简体" w:hint="eastAsia"/>
          <w:sz w:val="32"/>
          <w:szCs w:val="32"/>
        </w:rPr>
        <w:t xml:space="preserve"> </w:t>
      </w:r>
      <w:r w:rsidRPr="0026168B">
        <w:rPr>
          <w:rFonts w:eastAsia="方正仿宋简体" w:hint="eastAsia"/>
          <w:sz w:val="32"/>
          <w:szCs w:val="32"/>
        </w:rPr>
        <w:t>二氧化碳和甲烷观测规范</w:t>
      </w:r>
      <w:r w:rsidRPr="0026168B">
        <w:rPr>
          <w:rFonts w:eastAsia="方正仿宋简体" w:hint="eastAsia"/>
          <w:sz w:val="32"/>
          <w:szCs w:val="32"/>
        </w:rPr>
        <w:t xml:space="preserve"> </w:t>
      </w:r>
      <w:r w:rsidRPr="0026168B">
        <w:rPr>
          <w:rFonts w:eastAsia="方正仿宋简体" w:hint="eastAsia"/>
          <w:sz w:val="32"/>
          <w:szCs w:val="32"/>
        </w:rPr>
        <w:t>光腔衰荡光谱法》初稿的编制。</w:t>
      </w:r>
    </w:p>
    <w:p w14:paraId="175901E0" w14:textId="77777777" w:rsidR="00DA555C" w:rsidRDefault="0026168B" w:rsidP="0026168B">
      <w:pPr>
        <w:spacing w:line="580" w:lineRule="exact"/>
        <w:ind w:firstLineChars="200" w:firstLine="640"/>
        <w:rPr>
          <w:rFonts w:eastAsia="方正仿宋简体"/>
          <w:sz w:val="32"/>
          <w:szCs w:val="32"/>
        </w:rPr>
      </w:pPr>
      <w:r w:rsidRPr="0026168B">
        <w:rPr>
          <w:rFonts w:eastAsia="方正仿宋简体" w:hint="eastAsia"/>
          <w:sz w:val="32"/>
          <w:szCs w:val="32"/>
        </w:rPr>
        <w:t>2023</w:t>
      </w:r>
      <w:r w:rsidRPr="0026168B">
        <w:rPr>
          <w:rFonts w:eastAsia="方正仿宋简体" w:hint="eastAsia"/>
          <w:sz w:val="32"/>
          <w:szCs w:val="32"/>
        </w:rPr>
        <w:t>年</w:t>
      </w:r>
      <w:r w:rsidRPr="0026168B">
        <w:rPr>
          <w:rFonts w:eastAsia="方正仿宋简体" w:hint="eastAsia"/>
          <w:sz w:val="32"/>
          <w:szCs w:val="32"/>
        </w:rPr>
        <w:t>5</w:t>
      </w:r>
      <w:r w:rsidRPr="0026168B">
        <w:rPr>
          <w:rFonts w:eastAsia="方正仿宋简体" w:hint="eastAsia"/>
          <w:sz w:val="32"/>
          <w:szCs w:val="32"/>
        </w:rPr>
        <w:t>月编写组根据最新发布的温室气体观测相关规范，对初稿进行了修改，形成了征求意见稿和编制说明。</w:t>
      </w:r>
      <w:bookmarkStart w:id="0" w:name="_Hlk179218655"/>
      <w:r w:rsidR="00DA555C">
        <w:rPr>
          <w:rFonts w:eastAsia="方正仿宋简体" w:hint="eastAsia"/>
          <w:sz w:val="32"/>
          <w:szCs w:val="32"/>
        </w:rPr>
        <w:t xml:space="preserve"> </w:t>
      </w:r>
      <w:r w:rsidR="00DA555C">
        <w:rPr>
          <w:rFonts w:eastAsia="方正仿宋简体"/>
          <w:sz w:val="32"/>
          <w:szCs w:val="32"/>
        </w:rPr>
        <w:t xml:space="preserve">    </w:t>
      </w:r>
    </w:p>
    <w:p w14:paraId="04A2FBFE" w14:textId="139C2A26" w:rsidR="003807F5" w:rsidRDefault="00DF34BF" w:rsidP="0026168B">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（三）</w:t>
      </w:r>
      <w:r w:rsidR="0026168B" w:rsidRPr="0026168B">
        <w:rPr>
          <w:rFonts w:ascii="楷体" w:eastAsia="楷体" w:hAnsi="楷体" w:cs="方正仿宋_GBK" w:hint="eastAsia"/>
          <w:sz w:val="32"/>
          <w:szCs w:val="32"/>
        </w:rPr>
        <w:t>征求意见阶段</w:t>
      </w:r>
      <w:bookmarkEnd w:id="0"/>
    </w:p>
    <w:p w14:paraId="7D1B6F53" w14:textId="77777777" w:rsidR="0026168B" w:rsidRPr="0026168B" w:rsidRDefault="0026168B" w:rsidP="0026168B">
      <w:pPr>
        <w:widowControl/>
        <w:spacing w:line="420" w:lineRule="atLeast"/>
        <w:ind w:firstLineChars="200" w:firstLine="640"/>
        <w:jc w:val="left"/>
        <w:rPr>
          <w:rFonts w:eastAsia="方正仿宋简体"/>
          <w:sz w:val="32"/>
          <w:szCs w:val="32"/>
        </w:rPr>
      </w:pPr>
      <w:r w:rsidRPr="0026168B">
        <w:rPr>
          <w:rFonts w:eastAsia="方正仿宋简体" w:hint="eastAsia"/>
          <w:sz w:val="32"/>
          <w:szCs w:val="32"/>
        </w:rPr>
        <w:lastRenderedPageBreak/>
        <w:t>2023</w:t>
      </w:r>
      <w:r w:rsidRPr="0026168B">
        <w:rPr>
          <w:rFonts w:eastAsia="方正仿宋简体" w:hint="eastAsia"/>
          <w:sz w:val="32"/>
          <w:szCs w:val="32"/>
        </w:rPr>
        <w:t>年</w:t>
      </w:r>
      <w:r w:rsidRPr="0026168B">
        <w:rPr>
          <w:rFonts w:eastAsia="方正仿宋简体" w:hint="eastAsia"/>
          <w:sz w:val="32"/>
          <w:szCs w:val="32"/>
        </w:rPr>
        <w:t>5</w:t>
      </w:r>
      <w:r w:rsidRPr="0026168B">
        <w:rPr>
          <w:rFonts w:eastAsia="方正仿宋简体" w:hint="eastAsia"/>
          <w:sz w:val="32"/>
          <w:szCs w:val="32"/>
        </w:rPr>
        <w:t>月</w:t>
      </w:r>
      <w:r w:rsidRPr="0026168B">
        <w:rPr>
          <w:rFonts w:eastAsia="方正仿宋简体" w:hint="eastAsia"/>
          <w:sz w:val="32"/>
          <w:szCs w:val="32"/>
        </w:rPr>
        <w:t>9-13</w:t>
      </w:r>
      <w:r w:rsidRPr="0026168B">
        <w:rPr>
          <w:rFonts w:eastAsia="方正仿宋简体" w:hint="eastAsia"/>
          <w:sz w:val="32"/>
          <w:szCs w:val="32"/>
        </w:rPr>
        <w:t>日，分别向探测、信息等专家对标准《温室气体</w:t>
      </w:r>
      <w:r w:rsidRPr="0026168B">
        <w:rPr>
          <w:rFonts w:eastAsia="方正仿宋简体" w:hint="eastAsia"/>
          <w:sz w:val="32"/>
          <w:szCs w:val="32"/>
        </w:rPr>
        <w:t xml:space="preserve"> </w:t>
      </w:r>
      <w:r w:rsidRPr="0026168B">
        <w:rPr>
          <w:rFonts w:eastAsia="方正仿宋简体" w:hint="eastAsia"/>
          <w:sz w:val="32"/>
          <w:szCs w:val="32"/>
        </w:rPr>
        <w:t>二氧化碳和甲烷观测规范</w:t>
      </w:r>
      <w:r w:rsidRPr="0026168B">
        <w:rPr>
          <w:rFonts w:eastAsia="方正仿宋简体" w:hint="eastAsia"/>
          <w:sz w:val="32"/>
          <w:szCs w:val="32"/>
        </w:rPr>
        <w:t xml:space="preserve"> </w:t>
      </w:r>
      <w:r w:rsidRPr="0026168B">
        <w:rPr>
          <w:rFonts w:eastAsia="方正仿宋简体" w:hint="eastAsia"/>
          <w:sz w:val="32"/>
          <w:szCs w:val="32"/>
        </w:rPr>
        <w:t>光腔衰荡光谱法》进行咨询指导。</w:t>
      </w:r>
    </w:p>
    <w:p w14:paraId="208AB066" w14:textId="77777777" w:rsidR="0026168B" w:rsidRPr="0026168B" w:rsidRDefault="0026168B" w:rsidP="0026168B">
      <w:pPr>
        <w:widowControl/>
        <w:spacing w:line="420" w:lineRule="atLeast"/>
        <w:ind w:firstLineChars="200" w:firstLine="640"/>
        <w:jc w:val="left"/>
        <w:rPr>
          <w:rFonts w:eastAsia="方正仿宋简体"/>
          <w:sz w:val="32"/>
          <w:szCs w:val="32"/>
        </w:rPr>
      </w:pPr>
      <w:r w:rsidRPr="0026168B">
        <w:rPr>
          <w:rFonts w:eastAsia="方正仿宋简体" w:hint="eastAsia"/>
          <w:sz w:val="32"/>
          <w:szCs w:val="32"/>
        </w:rPr>
        <w:t>2023</w:t>
      </w:r>
      <w:r w:rsidRPr="0026168B">
        <w:rPr>
          <w:rFonts w:eastAsia="方正仿宋简体" w:hint="eastAsia"/>
          <w:sz w:val="32"/>
          <w:szCs w:val="32"/>
        </w:rPr>
        <w:t>年</w:t>
      </w:r>
      <w:r w:rsidRPr="0026168B">
        <w:rPr>
          <w:rFonts w:eastAsia="方正仿宋简体" w:hint="eastAsia"/>
          <w:sz w:val="32"/>
          <w:szCs w:val="32"/>
        </w:rPr>
        <w:t>7</w:t>
      </w:r>
      <w:r w:rsidRPr="0026168B">
        <w:rPr>
          <w:rFonts w:eastAsia="方正仿宋简体" w:hint="eastAsia"/>
          <w:sz w:val="32"/>
          <w:szCs w:val="32"/>
        </w:rPr>
        <w:t>月，编制组把标准征求意见稿发送至部分全国大气本底站、气象探测中心、气科院、相关院校、企业等方面的专家，征求意见，并根据专家意见进行修改。</w:t>
      </w:r>
    </w:p>
    <w:p w14:paraId="462546A3" w14:textId="615637BA" w:rsidR="003807F5" w:rsidRDefault="0026168B" w:rsidP="0026168B">
      <w:pPr>
        <w:widowControl/>
        <w:spacing w:line="420" w:lineRule="atLeast"/>
        <w:ind w:firstLineChars="200" w:firstLine="640"/>
        <w:jc w:val="left"/>
        <w:rPr>
          <w:rFonts w:eastAsia="方正仿宋简体"/>
          <w:sz w:val="32"/>
          <w:szCs w:val="32"/>
        </w:rPr>
      </w:pPr>
      <w:r w:rsidRPr="0026168B">
        <w:rPr>
          <w:rFonts w:eastAsia="方正仿宋简体" w:hint="eastAsia"/>
          <w:sz w:val="32"/>
          <w:szCs w:val="32"/>
        </w:rPr>
        <w:t>截止</w:t>
      </w:r>
      <w:r w:rsidRPr="0026168B">
        <w:rPr>
          <w:rFonts w:eastAsia="方正仿宋简体" w:hint="eastAsia"/>
          <w:sz w:val="32"/>
          <w:szCs w:val="32"/>
        </w:rPr>
        <w:t>2023</w:t>
      </w:r>
      <w:r w:rsidRPr="0026168B">
        <w:rPr>
          <w:rFonts w:eastAsia="方正仿宋简体" w:hint="eastAsia"/>
          <w:sz w:val="32"/>
          <w:szCs w:val="32"/>
        </w:rPr>
        <w:t>年</w:t>
      </w:r>
      <w:r w:rsidRPr="0026168B">
        <w:rPr>
          <w:rFonts w:eastAsia="方正仿宋简体" w:hint="eastAsia"/>
          <w:sz w:val="32"/>
          <w:szCs w:val="32"/>
        </w:rPr>
        <w:t>8</w:t>
      </w:r>
      <w:r w:rsidRPr="0026168B">
        <w:rPr>
          <w:rFonts w:eastAsia="方正仿宋简体" w:hint="eastAsia"/>
          <w:sz w:val="32"/>
          <w:szCs w:val="32"/>
        </w:rPr>
        <w:t>月本次意见征求收到</w:t>
      </w:r>
      <w:r w:rsidRPr="0026168B">
        <w:rPr>
          <w:rFonts w:eastAsia="方正仿宋简体" w:hint="eastAsia"/>
          <w:sz w:val="32"/>
          <w:szCs w:val="32"/>
        </w:rPr>
        <w:t>15</w:t>
      </w:r>
      <w:r w:rsidRPr="0026168B">
        <w:rPr>
          <w:rFonts w:eastAsia="方正仿宋简体" w:hint="eastAsia"/>
          <w:sz w:val="32"/>
          <w:szCs w:val="32"/>
        </w:rPr>
        <w:t>位专家共计</w:t>
      </w:r>
      <w:r w:rsidRPr="0026168B">
        <w:rPr>
          <w:rFonts w:eastAsia="方正仿宋简体" w:hint="eastAsia"/>
          <w:sz w:val="32"/>
          <w:szCs w:val="32"/>
        </w:rPr>
        <w:t>125</w:t>
      </w:r>
      <w:r w:rsidRPr="0026168B">
        <w:rPr>
          <w:rFonts w:eastAsia="方正仿宋简体" w:hint="eastAsia"/>
          <w:sz w:val="32"/>
          <w:szCs w:val="32"/>
        </w:rPr>
        <w:t>条意见。编制组经过逐条梳理、理解，逐一讨论研究，共采纳或部分采纳其中</w:t>
      </w:r>
      <w:r w:rsidRPr="0026168B">
        <w:rPr>
          <w:rFonts w:eastAsia="方正仿宋简体" w:hint="eastAsia"/>
          <w:sz w:val="32"/>
          <w:szCs w:val="32"/>
        </w:rPr>
        <w:t>95</w:t>
      </w:r>
      <w:r w:rsidRPr="0026168B">
        <w:rPr>
          <w:rFonts w:eastAsia="方正仿宋简体" w:hint="eastAsia"/>
          <w:sz w:val="32"/>
          <w:szCs w:val="32"/>
        </w:rPr>
        <w:t>条意见，并做出相应修改。</w:t>
      </w:r>
    </w:p>
    <w:p w14:paraId="43A4B4DC" w14:textId="4851F2EA" w:rsidR="0026168B" w:rsidRDefault="0026168B" w:rsidP="0026168B">
      <w:pPr>
        <w:widowControl/>
        <w:spacing w:line="420" w:lineRule="atLeast"/>
        <w:ind w:firstLineChars="200" w:firstLine="640"/>
        <w:jc w:val="left"/>
        <w:rPr>
          <w:rFonts w:ascii="楷体" w:eastAsia="楷体" w:hAnsi="楷体" w:cs="方正仿宋_GBK"/>
          <w:sz w:val="32"/>
          <w:szCs w:val="32"/>
        </w:rPr>
      </w:pPr>
      <w:r>
        <w:rPr>
          <w:rFonts w:ascii="楷体" w:eastAsia="楷体" w:hAnsi="楷体" w:cs="方正仿宋_GBK"/>
          <w:sz w:val="32"/>
          <w:szCs w:val="32"/>
        </w:rPr>
        <w:t>（</w:t>
      </w:r>
      <w:r>
        <w:rPr>
          <w:rFonts w:ascii="楷体" w:eastAsia="楷体" w:hAnsi="楷体" w:cs="方正仿宋_GBK" w:hint="eastAsia"/>
          <w:sz w:val="32"/>
          <w:szCs w:val="32"/>
        </w:rPr>
        <w:t>四</w:t>
      </w:r>
      <w:r>
        <w:rPr>
          <w:rFonts w:ascii="楷体" w:eastAsia="楷体" w:hAnsi="楷体" w:cs="方正仿宋_GBK"/>
          <w:sz w:val="32"/>
          <w:szCs w:val="32"/>
        </w:rPr>
        <w:t>）</w:t>
      </w:r>
      <w:r>
        <w:rPr>
          <w:rFonts w:ascii="楷体" w:eastAsia="楷体" w:hAnsi="楷体" w:cs="方正仿宋_GBK" w:hint="eastAsia"/>
          <w:sz w:val="32"/>
          <w:szCs w:val="32"/>
        </w:rPr>
        <w:t>送审阶段</w:t>
      </w:r>
    </w:p>
    <w:p w14:paraId="530E5FD9" w14:textId="18973720" w:rsidR="00DA555C" w:rsidRDefault="00E27743" w:rsidP="00DA555C">
      <w:pPr>
        <w:widowControl/>
        <w:spacing w:line="420" w:lineRule="atLeast"/>
        <w:ind w:firstLineChars="200" w:firstLine="640"/>
        <w:jc w:val="left"/>
        <w:rPr>
          <w:rFonts w:eastAsia="方正仿宋简体"/>
          <w:sz w:val="32"/>
          <w:szCs w:val="32"/>
        </w:rPr>
      </w:pPr>
      <w:r>
        <w:rPr>
          <w:rFonts w:eastAsia="方正仿宋简体"/>
          <w:sz w:val="32"/>
          <w:szCs w:val="32"/>
        </w:rPr>
        <w:t>2024</w:t>
      </w:r>
      <w:r>
        <w:rPr>
          <w:rFonts w:eastAsia="方正仿宋简体" w:hint="eastAsia"/>
          <w:sz w:val="32"/>
          <w:szCs w:val="32"/>
        </w:rPr>
        <w:t>年</w:t>
      </w:r>
      <w:r>
        <w:rPr>
          <w:rFonts w:eastAsia="方正仿宋简体" w:hint="eastAsia"/>
          <w:sz w:val="32"/>
          <w:szCs w:val="32"/>
        </w:rPr>
        <w:t>9</w:t>
      </w:r>
      <w:r>
        <w:rPr>
          <w:rFonts w:eastAsia="方正仿宋简体" w:hint="eastAsia"/>
          <w:sz w:val="32"/>
          <w:szCs w:val="32"/>
        </w:rPr>
        <w:t>月</w:t>
      </w:r>
      <w:r>
        <w:rPr>
          <w:rFonts w:eastAsia="方正仿宋简体" w:hint="eastAsia"/>
          <w:sz w:val="32"/>
          <w:szCs w:val="32"/>
        </w:rPr>
        <w:t>2</w:t>
      </w:r>
      <w:r>
        <w:rPr>
          <w:rFonts w:eastAsia="方正仿宋简体"/>
          <w:sz w:val="32"/>
          <w:szCs w:val="32"/>
        </w:rPr>
        <w:t>5</w:t>
      </w:r>
      <w:r>
        <w:rPr>
          <w:rFonts w:eastAsia="方正仿宋简体" w:hint="eastAsia"/>
          <w:sz w:val="32"/>
          <w:szCs w:val="32"/>
        </w:rPr>
        <w:t>日省市场监管局标准化管理处组织对本标准进行审查，审查会专家提出意见</w:t>
      </w:r>
      <w:r>
        <w:rPr>
          <w:rFonts w:eastAsia="方正仿宋简体" w:hint="eastAsia"/>
          <w:sz w:val="32"/>
          <w:szCs w:val="32"/>
        </w:rPr>
        <w:t>5</w:t>
      </w:r>
      <w:r>
        <w:rPr>
          <w:rFonts w:eastAsia="方正仿宋简体"/>
          <w:sz w:val="32"/>
          <w:szCs w:val="32"/>
        </w:rPr>
        <w:t>9</w:t>
      </w:r>
      <w:r>
        <w:rPr>
          <w:rFonts w:eastAsia="方正仿宋简体" w:hint="eastAsia"/>
          <w:sz w:val="32"/>
          <w:szCs w:val="32"/>
        </w:rPr>
        <w:t>条。</w:t>
      </w:r>
      <w:r w:rsidRPr="00E27743">
        <w:rPr>
          <w:rFonts w:eastAsia="方正仿宋简体" w:hint="eastAsia"/>
          <w:sz w:val="32"/>
          <w:szCs w:val="32"/>
        </w:rPr>
        <w:t>编制组</w:t>
      </w:r>
      <w:r>
        <w:rPr>
          <w:rFonts w:eastAsia="方正仿宋简体" w:hint="eastAsia"/>
          <w:sz w:val="32"/>
          <w:szCs w:val="32"/>
        </w:rPr>
        <w:t>根据审查会意见就标准文本、编制说明进行修改订正。</w:t>
      </w:r>
    </w:p>
    <w:p w14:paraId="19399064" w14:textId="22347F8F" w:rsidR="003807F5" w:rsidRPr="00DA555C" w:rsidRDefault="00DF34BF" w:rsidP="00DA555C">
      <w:pPr>
        <w:widowControl/>
        <w:spacing w:line="420" w:lineRule="atLeast"/>
        <w:ind w:firstLine="643"/>
        <w:jc w:val="left"/>
        <w:rPr>
          <w:rFonts w:eastAsia="方正仿宋简体"/>
          <w:sz w:val="32"/>
          <w:szCs w:val="32"/>
        </w:rPr>
      </w:pPr>
      <w:r>
        <w:rPr>
          <w:rFonts w:eastAsia="黑体"/>
          <w:sz w:val="32"/>
          <w:szCs w:val="32"/>
        </w:rPr>
        <w:t>四、主要内容</w:t>
      </w:r>
      <w:r>
        <w:rPr>
          <w:rFonts w:eastAsia="黑体" w:hint="eastAsia"/>
          <w:sz w:val="32"/>
          <w:szCs w:val="32"/>
        </w:rPr>
        <w:t>及</w:t>
      </w:r>
      <w:r>
        <w:rPr>
          <w:rFonts w:eastAsia="黑体"/>
          <w:sz w:val="32"/>
          <w:szCs w:val="32"/>
        </w:rPr>
        <w:t>技术指标确立</w:t>
      </w:r>
    </w:p>
    <w:p w14:paraId="7A84D4EB" w14:textId="77777777" w:rsidR="003807F5" w:rsidRDefault="00DF34BF">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（一）编制原则</w:t>
      </w:r>
    </w:p>
    <w:p w14:paraId="6CC0262D" w14:textId="618888D1" w:rsidR="003807F5" w:rsidRDefault="00DF34BF">
      <w:pPr>
        <w:widowControl/>
        <w:spacing w:line="420" w:lineRule="atLeast"/>
        <w:ind w:firstLineChars="200" w:firstLine="640"/>
        <w:jc w:val="left"/>
        <w:rPr>
          <w:rFonts w:eastAsia="方正仿宋简体"/>
          <w:sz w:val="32"/>
          <w:szCs w:val="32"/>
        </w:rPr>
      </w:pPr>
      <w:r>
        <w:rPr>
          <w:rFonts w:eastAsia="方正仿宋简体"/>
          <w:sz w:val="32"/>
          <w:szCs w:val="32"/>
        </w:rPr>
        <w:t>本标准的制定工作遵循</w:t>
      </w:r>
      <w:r>
        <w:rPr>
          <w:rFonts w:eastAsia="方正仿宋简体" w:hint="eastAsia"/>
          <w:sz w:val="32"/>
          <w:szCs w:val="32"/>
        </w:rPr>
        <w:t>“</w:t>
      </w:r>
      <w:r>
        <w:rPr>
          <w:rFonts w:eastAsia="方正仿宋简体"/>
          <w:sz w:val="32"/>
          <w:szCs w:val="32"/>
        </w:rPr>
        <w:t>统一性、协调性、适用性、一致性、规范性</w:t>
      </w:r>
      <w:r>
        <w:rPr>
          <w:rFonts w:eastAsia="方正仿宋简体" w:hint="eastAsia"/>
          <w:sz w:val="32"/>
          <w:szCs w:val="32"/>
        </w:rPr>
        <w:t>”</w:t>
      </w:r>
      <w:r>
        <w:rPr>
          <w:rFonts w:eastAsia="方正仿宋简体"/>
          <w:sz w:val="32"/>
          <w:szCs w:val="32"/>
        </w:rPr>
        <w:t>的原则，本着先进性、科学性、合理性和可操作性的原则，按照</w:t>
      </w:r>
      <w:r>
        <w:rPr>
          <w:rFonts w:eastAsia="方正仿宋简体"/>
          <w:sz w:val="32"/>
          <w:szCs w:val="32"/>
        </w:rPr>
        <w:t>GB/T 1.1—2020</w:t>
      </w:r>
      <w:r>
        <w:rPr>
          <w:rFonts w:eastAsia="方正仿宋简体"/>
          <w:sz w:val="32"/>
          <w:szCs w:val="32"/>
        </w:rPr>
        <w:t>《标准化工作导则</w:t>
      </w:r>
      <w:r>
        <w:rPr>
          <w:rFonts w:eastAsia="方正仿宋简体"/>
          <w:sz w:val="32"/>
          <w:szCs w:val="32"/>
        </w:rPr>
        <w:t xml:space="preserve"> </w:t>
      </w:r>
      <w:r>
        <w:rPr>
          <w:rFonts w:eastAsia="方正仿宋简体"/>
          <w:sz w:val="32"/>
          <w:szCs w:val="32"/>
        </w:rPr>
        <w:t>第一部分：标准</w:t>
      </w:r>
      <w:r>
        <w:rPr>
          <w:rFonts w:eastAsia="方正仿宋简体" w:hint="eastAsia"/>
          <w:sz w:val="32"/>
          <w:szCs w:val="32"/>
        </w:rPr>
        <w:t>化文件</w:t>
      </w:r>
      <w:r>
        <w:rPr>
          <w:rFonts w:eastAsia="方正仿宋简体"/>
          <w:sz w:val="32"/>
          <w:szCs w:val="32"/>
        </w:rPr>
        <w:t>的结构和</w:t>
      </w:r>
      <w:r>
        <w:rPr>
          <w:rFonts w:eastAsia="方正仿宋简体" w:hint="eastAsia"/>
          <w:sz w:val="32"/>
          <w:szCs w:val="32"/>
        </w:rPr>
        <w:t>起草规则</w:t>
      </w:r>
      <w:r>
        <w:rPr>
          <w:rFonts w:eastAsia="方正仿宋简体"/>
          <w:sz w:val="32"/>
          <w:szCs w:val="32"/>
        </w:rPr>
        <w:t>》</w:t>
      </w:r>
      <w:r>
        <w:rPr>
          <w:rFonts w:eastAsia="方正仿宋简体" w:hint="eastAsia"/>
          <w:sz w:val="32"/>
          <w:szCs w:val="32"/>
        </w:rPr>
        <w:t>规定起草，并结合</w:t>
      </w:r>
      <w:r w:rsidR="00DA555C" w:rsidRPr="00DA555C">
        <w:rPr>
          <w:rFonts w:eastAsia="方正仿宋简体" w:hint="eastAsia"/>
          <w:sz w:val="32"/>
          <w:szCs w:val="32"/>
        </w:rPr>
        <w:t>《高精度温室气体二氧化碳浓度自动观测系统建设指南》、《光腔衰荡光谱法大气二氧化碳</w:t>
      </w:r>
      <w:r w:rsidR="00DA555C" w:rsidRPr="00DA555C">
        <w:rPr>
          <w:rFonts w:eastAsia="方正仿宋简体" w:hint="eastAsia"/>
          <w:sz w:val="32"/>
          <w:szCs w:val="32"/>
        </w:rPr>
        <w:t>/</w:t>
      </w:r>
      <w:r w:rsidR="00DA555C" w:rsidRPr="00DA555C">
        <w:rPr>
          <w:rFonts w:eastAsia="方正仿宋简体" w:hint="eastAsia"/>
          <w:sz w:val="32"/>
          <w:szCs w:val="32"/>
        </w:rPr>
        <w:t>甲烷高精度分析仪功能规格需求书》</w:t>
      </w:r>
      <w:r>
        <w:rPr>
          <w:rFonts w:eastAsia="方正仿宋简体" w:hint="eastAsia"/>
          <w:sz w:val="32"/>
          <w:szCs w:val="32"/>
        </w:rPr>
        <w:t>等其他相关</w:t>
      </w:r>
      <w:r w:rsidR="004A72BB">
        <w:rPr>
          <w:rFonts w:eastAsia="方正仿宋简体" w:hint="eastAsia"/>
          <w:sz w:val="32"/>
          <w:szCs w:val="32"/>
        </w:rPr>
        <w:t>标准规范</w:t>
      </w:r>
      <w:r w:rsidR="00DA555C">
        <w:rPr>
          <w:rFonts w:eastAsia="方正仿宋简体" w:hint="eastAsia"/>
          <w:sz w:val="32"/>
          <w:szCs w:val="32"/>
        </w:rPr>
        <w:t>和技术指南</w:t>
      </w:r>
      <w:r>
        <w:rPr>
          <w:rFonts w:eastAsia="方正仿宋简体" w:hint="eastAsia"/>
          <w:sz w:val="32"/>
          <w:szCs w:val="32"/>
        </w:rPr>
        <w:t>的</w:t>
      </w:r>
      <w:r w:rsidR="00DA555C">
        <w:rPr>
          <w:rFonts w:eastAsia="方正仿宋简体" w:hint="eastAsia"/>
          <w:sz w:val="32"/>
          <w:szCs w:val="32"/>
        </w:rPr>
        <w:t>内容</w:t>
      </w:r>
      <w:r>
        <w:rPr>
          <w:rFonts w:eastAsia="方正仿宋简体" w:hint="eastAsia"/>
          <w:sz w:val="32"/>
          <w:szCs w:val="32"/>
        </w:rPr>
        <w:lastRenderedPageBreak/>
        <w:t>进行编制</w:t>
      </w:r>
      <w:r w:rsidR="00A64BD4">
        <w:rPr>
          <w:rFonts w:eastAsia="方正仿宋简体" w:hint="eastAsia"/>
          <w:sz w:val="32"/>
          <w:szCs w:val="32"/>
        </w:rPr>
        <w:t>，编制过程中同时对我省部分站点进行实际测试，符合实际站点运行情况</w:t>
      </w:r>
      <w:r>
        <w:rPr>
          <w:rFonts w:eastAsia="方正仿宋简体" w:hint="eastAsia"/>
          <w:sz w:val="32"/>
          <w:szCs w:val="32"/>
        </w:rPr>
        <w:t>。</w:t>
      </w:r>
    </w:p>
    <w:p w14:paraId="7A8B9AE7" w14:textId="0A8D5B83" w:rsidR="003807F5" w:rsidRDefault="00DF34BF">
      <w:pPr>
        <w:spacing w:line="580" w:lineRule="exact"/>
        <w:ind w:firstLineChars="200" w:firstLine="640"/>
        <w:rPr>
          <w:rFonts w:ascii="楷体" w:eastAsia="楷体" w:hAnsi="楷体" w:cs="方正仿宋_GBK"/>
          <w:sz w:val="32"/>
          <w:szCs w:val="32"/>
        </w:rPr>
      </w:pPr>
      <w:r>
        <w:rPr>
          <w:rFonts w:ascii="楷体" w:eastAsia="楷体" w:hAnsi="楷体" w:cs="方正仿宋_GBK"/>
          <w:sz w:val="32"/>
          <w:szCs w:val="32"/>
        </w:rPr>
        <w:t>（二）</w:t>
      </w:r>
      <w:r w:rsidR="004A72BB">
        <w:rPr>
          <w:rFonts w:ascii="楷体" w:eastAsia="楷体" w:hAnsi="楷体" w:cs="方正仿宋_GBK" w:hint="eastAsia"/>
          <w:sz w:val="32"/>
          <w:szCs w:val="32"/>
        </w:rPr>
        <w:t>主要指标的确定</w:t>
      </w:r>
    </w:p>
    <w:p w14:paraId="64D86CA1" w14:textId="1303DD0B" w:rsidR="001329A8" w:rsidRDefault="00300C5D">
      <w:pPr>
        <w:widowControl/>
        <w:spacing w:line="420" w:lineRule="atLeast"/>
        <w:ind w:firstLineChars="200" w:firstLine="640"/>
        <w:jc w:val="left"/>
        <w:rPr>
          <w:rFonts w:eastAsia="方正仿宋简体"/>
          <w:sz w:val="32"/>
          <w:szCs w:val="32"/>
        </w:rPr>
      </w:pPr>
      <w:r w:rsidRPr="00300C5D">
        <w:rPr>
          <w:rFonts w:eastAsia="方正仿宋简体" w:hint="eastAsia"/>
          <w:sz w:val="32"/>
          <w:szCs w:val="32"/>
        </w:rPr>
        <w:t>本</w:t>
      </w:r>
      <w:r>
        <w:rPr>
          <w:rFonts w:eastAsia="方正仿宋简体" w:hint="eastAsia"/>
          <w:sz w:val="32"/>
          <w:szCs w:val="32"/>
        </w:rPr>
        <w:t>标准</w:t>
      </w:r>
      <w:r w:rsidRPr="00300C5D">
        <w:rPr>
          <w:rFonts w:eastAsia="方正仿宋简体" w:hint="eastAsia"/>
          <w:sz w:val="32"/>
          <w:szCs w:val="32"/>
        </w:rPr>
        <w:t>规定了利用光</w:t>
      </w:r>
      <w:proofErr w:type="gramStart"/>
      <w:r w:rsidRPr="00300C5D">
        <w:rPr>
          <w:rFonts w:eastAsia="方正仿宋简体" w:hint="eastAsia"/>
          <w:sz w:val="32"/>
          <w:szCs w:val="32"/>
        </w:rPr>
        <w:t>腔衰荡</w:t>
      </w:r>
      <w:proofErr w:type="gramEnd"/>
      <w:r w:rsidRPr="00300C5D">
        <w:rPr>
          <w:rFonts w:eastAsia="方正仿宋简体" w:hint="eastAsia"/>
          <w:sz w:val="32"/>
          <w:szCs w:val="32"/>
        </w:rPr>
        <w:t>光谱法观测大气中二氧化碳和甲烷浓度的测量方法和观测系统、安装要求、检漏和测试要求、日常运行和维护要求、溯源要求等。</w:t>
      </w:r>
    </w:p>
    <w:p w14:paraId="37497E3C" w14:textId="3CBAC9B1" w:rsidR="004A72BB" w:rsidRDefault="004A72BB">
      <w:pPr>
        <w:widowControl/>
        <w:spacing w:line="420" w:lineRule="atLeast"/>
        <w:ind w:firstLineChars="200" w:firstLine="640"/>
        <w:jc w:val="left"/>
        <w:rPr>
          <w:rFonts w:eastAsia="方正仿宋简体"/>
          <w:sz w:val="32"/>
          <w:szCs w:val="32"/>
        </w:rPr>
      </w:pPr>
      <w:r>
        <w:rPr>
          <w:rFonts w:eastAsia="方正仿宋简体" w:hint="eastAsia"/>
          <w:sz w:val="32"/>
          <w:szCs w:val="32"/>
        </w:rPr>
        <w:t>本标准</w:t>
      </w:r>
      <w:r w:rsidR="00326DAF">
        <w:rPr>
          <w:rFonts w:eastAsia="方正仿宋简体" w:hint="eastAsia"/>
          <w:sz w:val="32"/>
          <w:szCs w:val="32"/>
        </w:rPr>
        <w:t>主要指标包括观测系统性能指标、安装要求等方面，一下阐述一些关键指标的确定依据。</w:t>
      </w:r>
    </w:p>
    <w:p w14:paraId="2F598F84" w14:textId="77777777" w:rsidR="00326DAF" w:rsidRDefault="00DF34BF" w:rsidP="00326DAF">
      <w:pPr>
        <w:widowControl/>
        <w:spacing w:line="420" w:lineRule="atLeast"/>
        <w:ind w:firstLineChars="200" w:firstLine="640"/>
        <w:jc w:val="left"/>
        <w:rPr>
          <w:rFonts w:eastAsia="方正仿宋简体"/>
          <w:sz w:val="32"/>
          <w:szCs w:val="32"/>
        </w:rPr>
      </w:pPr>
      <w:r>
        <w:rPr>
          <w:rFonts w:eastAsia="方正仿宋简体"/>
          <w:sz w:val="32"/>
          <w:szCs w:val="32"/>
        </w:rPr>
        <w:t>1</w:t>
      </w:r>
      <w:r>
        <w:rPr>
          <w:rFonts w:eastAsia="方正仿宋简体"/>
          <w:sz w:val="32"/>
          <w:szCs w:val="32"/>
        </w:rPr>
        <w:t>、</w:t>
      </w:r>
      <w:r w:rsidR="00326DAF" w:rsidRPr="00326DAF">
        <w:rPr>
          <w:rFonts w:eastAsia="方正仿宋简体" w:hint="eastAsia"/>
          <w:sz w:val="32"/>
          <w:szCs w:val="32"/>
        </w:rPr>
        <w:t>观测系统主要性能指标：</w:t>
      </w:r>
    </w:p>
    <w:p w14:paraId="0A7EE971" w14:textId="7C2A7B12" w:rsidR="00300C5D" w:rsidRDefault="00326DAF" w:rsidP="00300C5D">
      <w:pPr>
        <w:widowControl/>
        <w:spacing w:line="420" w:lineRule="atLeast"/>
        <w:ind w:firstLineChars="200" w:firstLine="640"/>
        <w:rPr>
          <w:rFonts w:eastAsia="方正仿宋简体"/>
          <w:sz w:val="32"/>
          <w:szCs w:val="32"/>
        </w:rPr>
      </w:pPr>
      <w:r w:rsidRPr="00326DAF">
        <w:rPr>
          <w:rFonts w:eastAsia="方正仿宋简体" w:hint="eastAsia"/>
          <w:sz w:val="32"/>
          <w:szCs w:val="32"/>
        </w:rPr>
        <w:t>标准</w:t>
      </w:r>
      <w:r w:rsidRPr="00326DAF">
        <w:rPr>
          <w:rFonts w:eastAsia="方正仿宋简体" w:hint="eastAsia"/>
          <w:sz w:val="32"/>
          <w:szCs w:val="32"/>
        </w:rPr>
        <w:t>4.2.6</w:t>
      </w:r>
      <w:r w:rsidRPr="00326DAF">
        <w:rPr>
          <w:rFonts w:eastAsia="方正仿宋简体" w:hint="eastAsia"/>
          <w:sz w:val="32"/>
          <w:szCs w:val="32"/>
        </w:rPr>
        <w:t>观测系统性能指标</w:t>
      </w:r>
      <w:r>
        <w:rPr>
          <w:rFonts w:eastAsia="方正仿宋简体" w:hint="eastAsia"/>
          <w:sz w:val="32"/>
          <w:szCs w:val="32"/>
        </w:rPr>
        <w:t>“</w:t>
      </w:r>
      <w:r w:rsidRPr="00326DAF">
        <w:rPr>
          <w:rFonts w:eastAsia="方正仿宋简体" w:hint="eastAsia"/>
          <w:sz w:val="32"/>
          <w:szCs w:val="32"/>
        </w:rPr>
        <w:t>精度（</w:t>
      </w:r>
      <w:r w:rsidRPr="00326DAF">
        <w:rPr>
          <w:rFonts w:eastAsia="方正仿宋简体" w:hint="eastAsia"/>
          <w:sz w:val="32"/>
          <w:szCs w:val="32"/>
        </w:rPr>
        <w:t>5min</w:t>
      </w:r>
      <w:r w:rsidRPr="00326DAF">
        <w:rPr>
          <w:rFonts w:eastAsia="方正仿宋简体" w:hint="eastAsia"/>
          <w:sz w:val="32"/>
          <w:szCs w:val="32"/>
        </w:rPr>
        <w:t>平均）</w:t>
      </w:r>
      <w:r>
        <w:rPr>
          <w:rFonts w:eastAsia="方正仿宋简体" w:hint="eastAsia"/>
          <w:sz w:val="32"/>
          <w:szCs w:val="32"/>
        </w:rPr>
        <w:t>”项</w:t>
      </w:r>
      <w:r w:rsidRPr="00326DAF">
        <w:rPr>
          <w:rFonts w:eastAsia="方正仿宋简体" w:hint="eastAsia"/>
          <w:sz w:val="32"/>
          <w:szCs w:val="32"/>
        </w:rPr>
        <w:t>规定二氧化碳标准偏差应≤</w:t>
      </w:r>
      <w:r w:rsidRPr="00326DAF">
        <w:rPr>
          <w:rFonts w:eastAsia="方正仿宋简体" w:hint="eastAsia"/>
          <w:sz w:val="32"/>
          <w:szCs w:val="32"/>
        </w:rPr>
        <w:t>0.025</w:t>
      </w:r>
      <w:r w:rsidRPr="00326DAF">
        <w:rPr>
          <w:rFonts w:eastAsia="方正仿宋简体" w:hint="eastAsia"/>
          <w:sz w:val="32"/>
          <w:szCs w:val="32"/>
        </w:rPr>
        <w:t>×</w:t>
      </w:r>
      <w:r w:rsidRPr="00326DAF">
        <w:rPr>
          <w:rFonts w:eastAsia="方正仿宋简体" w:hint="eastAsia"/>
          <w:sz w:val="32"/>
          <w:szCs w:val="32"/>
        </w:rPr>
        <w:t>10</w:t>
      </w:r>
      <w:r w:rsidRPr="00A64BD4">
        <w:rPr>
          <w:rFonts w:eastAsia="方正仿宋简体" w:hint="eastAsia"/>
          <w:sz w:val="32"/>
          <w:szCs w:val="32"/>
          <w:vertAlign w:val="superscript"/>
        </w:rPr>
        <w:t>-6</w:t>
      </w:r>
      <w:r w:rsidRPr="00326DAF">
        <w:rPr>
          <w:rFonts w:eastAsia="方正仿宋简体" w:hint="eastAsia"/>
          <w:sz w:val="32"/>
          <w:szCs w:val="32"/>
        </w:rPr>
        <w:t>mol/mol</w:t>
      </w:r>
      <w:r w:rsidRPr="00326DAF">
        <w:rPr>
          <w:rFonts w:eastAsia="方正仿宋简体" w:hint="eastAsia"/>
          <w:sz w:val="32"/>
          <w:szCs w:val="32"/>
        </w:rPr>
        <w:t>，甲烷标准偏差应</w:t>
      </w:r>
      <w:r w:rsidR="00A64BD4" w:rsidRPr="00A64BD4">
        <w:rPr>
          <w:rFonts w:eastAsia="方正仿宋简体" w:hint="eastAsia"/>
          <w:sz w:val="32"/>
          <w:szCs w:val="32"/>
        </w:rPr>
        <w:t>≤</w:t>
      </w:r>
      <w:r w:rsidR="00A64BD4" w:rsidRPr="00A64BD4">
        <w:rPr>
          <w:rFonts w:eastAsia="方正仿宋简体" w:hint="eastAsia"/>
          <w:sz w:val="32"/>
          <w:szCs w:val="32"/>
        </w:rPr>
        <w:t>0.22</w:t>
      </w:r>
      <w:r w:rsidR="00A64BD4" w:rsidRPr="00A64BD4">
        <w:rPr>
          <w:rFonts w:eastAsia="方正仿宋简体" w:hint="eastAsia"/>
          <w:sz w:val="32"/>
          <w:szCs w:val="32"/>
        </w:rPr>
        <w:t>×</w:t>
      </w:r>
      <w:r w:rsidR="00A64BD4" w:rsidRPr="00A64BD4">
        <w:rPr>
          <w:rFonts w:eastAsia="方正仿宋简体" w:hint="eastAsia"/>
          <w:sz w:val="32"/>
          <w:szCs w:val="32"/>
        </w:rPr>
        <w:t>10</w:t>
      </w:r>
      <w:r w:rsidR="00A64BD4" w:rsidRPr="00A64BD4">
        <w:rPr>
          <w:rFonts w:eastAsia="方正仿宋简体" w:hint="eastAsia"/>
          <w:sz w:val="32"/>
          <w:szCs w:val="32"/>
          <w:vertAlign w:val="superscript"/>
        </w:rPr>
        <w:t>-9</w:t>
      </w:r>
      <w:r w:rsidR="00A64BD4" w:rsidRPr="00A64BD4">
        <w:rPr>
          <w:rFonts w:eastAsia="方正仿宋简体" w:hint="eastAsia"/>
          <w:sz w:val="32"/>
          <w:szCs w:val="32"/>
        </w:rPr>
        <w:t>mol/mol</w:t>
      </w:r>
      <w:r w:rsidRPr="00326DAF">
        <w:rPr>
          <w:rFonts w:eastAsia="方正仿宋简体" w:hint="eastAsia"/>
          <w:sz w:val="32"/>
          <w:szCs w:val="32"/>
        </w:rPr>
        <w:t>，精度指标参考</w:t>
      </w:r>
      <w:r w:rsidR="00A64BD4">
        <w:rPr>
          <w:rFonts w:eastAsia="方正仿宋简体" w:hint="eastAsia"/>
          <w:sz w:val="32"/>
          <w:szCs w:val="32"/>
        </w:rPr>
        <w:t>国际先进的主流光</w:t>
      </w:r>
      <w:proofErr w:type="gramStart"/>
      <w:r w:rsidR="00A64BD4">
        <w:rPr>
          <w:rFonts w:eastAsia="方正仿宋简体" w:hint="eastAsia"/>
          <w:sz w:val="32"/>
          <w:szCs w:val="32"/>
        </w:rPr>
        <w:t>腔衰荡</w:t>
      </w:r>
      <w:proofErr w:type="gramEnd"/>
      <w:r w:rsidR="00A64BD4">
        <w:rPr>
          <w:rFonts w:eastAsia="方正仿宋简体" w:hint="eastAsia"/>
          <w:sz w:val="32"/>
          <w:szCs w:val="32"/>
        </w:rPr>
        <w:t>光谱法测量仪</w:t>
      </w:r>
      <w:proofErr w:type="spellStart"/>
      <w:r w:rsidRPr="00326DAF">
        <w:rPr>
          <w:rFonts w:eastAsia="方正仿宋简体" w:hint="eastAsia"/>
          <w:sz w:val="32"/>
          <w:szCs w:val="32"/>
        </w:rPr>
        <w:t>Picarro</w:t>
      </w:r>
      <w:proofErr w:type="spellEnd"/>
      <w:r w:rsidRPr="00326DAF">
        <w:rPr>
          <w:rFonts w:eastAsia="方正仿宋简体" w:hint="eastAsia"/>
          <w:sz w:val="32"/>
          <w:szCs w:val="32"/>
        </w:rPr>
        <w:t xml:space="preserve"> G2301</w:t>
      </w:r>
      <w:r w:rsidRPr="00326DAF">
        <w:rPr>
          <w:rFonts w:eastAsia="方正仿宋简体" w:hint="eastAsia"/>
          <w:sz w:val="32"/>
          <w:szCs w:val="32"/>
        </w:rPr>
        <w:t>的相关参数，</w:t>
      </w:r>
      <w:r w:rsidRPr="00326DAF">
        <w:rPr>
          <w:rFonts w:eastAsia="方正仿宋简体" w:hint="eastAsia"/>
          <w:sz w:val="32"/>
          <w:szCs w:val="32"/>
        </w:rPr>
        <w:t>G2301</w:t>
      </w:r>
      <w:r w:rsidRPr="00326DAF">
        <w:rPr>
          <w:rFonts w:eastAsia="方正仿宋简体" w:hint="eastAsia"/>
          <w:sz w:val="32"/>
          <w:szCs w:val="32"/>
        </w:rPr>
        <w:t>主机</w:t>
      </w:r>
      <w:r w:rsidR="0042249F">
        <w:rPr>
          <w:rFonts w:eastAsia="方正仿宋简体" w:hint="eastAsia"/>
          <w:sz w:val="32"/>
          <w:szCs w:val="32"/>
        </w:rPr>
        <w:t>普遍用在气象、环保和科研院校的温室气体高精度观测工作中，其</w:t>
      </w:r>
      <w:r w:rsidRPr="00326DAF">
        <w:rPr>
          <w:rFonts w:eastAsia="方正仿宋简体" w:hint="eastAsia"/>
          <w:sz w:val="32"/>
          <w:szCs w:val="32"/>
        </w:rPr>
        <w:t>性能指标用按顺序制造的</w:t>
      </w:r>
      <w:r w:rsidR="00300C5D">
        <w:rPr>
          <w:rFonts w:eastAsia="方正仿宋简体"/>
          <w:sz w:val="32"/>
          <w:szCs w:val="32"/>
        </w:rPr>
        <w:t>36</w:t>
      </w:r>
      <w:r w:rsidRPr="00326DAF">
        <w:rPr>
          <w:rFonts w:eastAsia="方正仿宋简体" w:hint="eastAsia"/>
          <w:sz w:val="32"/>
          <w:szCs w:val="32"/>
        </w:rPr>
        <w:t>台</w:t>
      </w:r>
      <w:r w:rsidRPr="00326DAF">
        <w:rPr>
          <w:rFonts w:eastAsia="方正仿宋简体" w:hint="eastAsia"/>
          <w:sz w:val="32"/>
          <w:szCs w:val="32"/>
        </w:rPr>
        <w:t xml:space="preserve"> G2301 </w:t>
      </w:r>
      <w:r w:rsidRPr="00326DAF">
        <w:rPr>
          <w:rFonts w:eastAsia="方正仿宋简体" w:hint="eastAsia"/>
          <w:sz w:val="32"/>
          <w:szCs w:val="32"/>
        </w:rPr>
        <w:t>分析仪的测试结果的中位数确定，指标数据通过试验获得，</w:t>
      </w:r>
      <w:r w:rsidR="00300C5D">
        <w:rPr>
          <w:rFonts w:eastAsia="方正仿宋简体" w:hint="eastAsia"/>
          <w:sz w:val="32"/>
          <w:szCs w:val="32"/>
        </w:rPr>
        <w:t>满足</w:t>
      </w:r>
      <w:r w:rsidR="002A5FDC">
        <w:rPr>
          <w:rFonts w:eastAsia="方正仿宋简体" w:hint="eastAsia"/>
          <w:sz w:val="32"/>
          <w:szCs w:val="32"/>
        </w:rPr>
        <w:t>先进</w:t>
      </w:r>
      <w:r w:rsidR="00A64BD4">
        <w:rPr>
          <w:rFonts w:eastAsia="方正仿宋简体" w:hint="eastAsia"/>
          <w:sz w:val="32"/>
          <w:szCs w:val="32"/>
        </w:rPr>
        <w:t>性</w:t>
      </w:r>
      <w:r w:rsidR="00300C5D">
        <w:rPr>
          <w:rFonts w:eastAsia="方正仿宋简体" w:hint="eastAsia"/>
          <w:sz w:val="32"/>
          <w:szCs w:val="32"/>
        </w:rPr>
        <w:t>要求，编制组对现有站点进行了测试，实际运行达标</w:t>
      </w:r>
      <w:r w:rsidR="00407767">
        <w:rPr>
          <w:rFonts w:eastAsia="方正仿宋简体" w:hint="eastAsia"/>
          <w:sz w:val="32"/>
          <w:szCs w:val="32"/>
        </w:rPr>
        <w:t>，见图</w:t>
      </w:r>
      <w:r w:rsidR="00407767">
        <w:rPr>
          <w:rFonts w:eastAsia="方正仿宋简体" w:hint="eastAsia"/>
          <w:sz w:val="32"/>
          <w:szCs w:val="32"/>
        </w:rPr>
        <w:t>1</w:t>
      </w:r>
      <w:r w:rsidR="00407767">
        <w:rPr>
          <w:rFonts w:eastAsia="方正仿宋简体" w:hint="eastAsia"/>
          <w:sz w:val="32"/>
          <w:szCs w:val="32"/>
        </w:rPr>
        <w:t>。</w:t>
      </w:r>
    </w:p>
    <w:p w14:paraId="5D86DA22" w14:textId="4D13D819" w:rsidR="00407767" w:rsidRDefault="008A4171">
      <w:pPr>
        <w:widowControl/>
        <w:spacing w:line="420" w:lineRule="atLeast"/>
        <w:rPr>
          <w:rFonts w:eastAsia="方正仿宋简体"/>
          <w:sz w:val="32"/>
          <w:szCs w:val="32"/>
        </w:rPr>
      </w:pPr>
      <w:r w:rsidRPr="008A4171">
        <w:rPr>
          <w:rFonts w:eastAsia="方正仿宋简体"/>
          <w:noProof/>
          <w:sz w:val="32"/>
          <w:szCs w:val="32"/>
        </w:rPr>
        <w:lastRenderedPageBreak/>
        <w:drawing>
          <wp:inline distT="0" distB="0" distL="0" distR="0" wp14:anchorId="0DF8A912" wp14:editId="51A77259">
            <wp:extent cx="5274310" cy="3542665"/>
            <wp:effectExtent l="0" t="0" r="254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542665"/>
                    </a:xfrm>
                    <a:prstGeom prst="rect">
                      <a:avLst/>
                    </a:prstGeom>
                    <a:noFill/>
                    <a:ln>
                      <a:noFill/>
                    </a:ln>
                  </pic:spPr>
                </pic:pic>
              </a:graphicData>
            </a:graphic>
          </wp:inline>
        </w:drawing>
      </w:r>
    </w:p>
    <w:p w14:paraId="4D79256A" w14:textId="77777777" w:rsidR="00407767" w:rsidRPr="00B67F97" w:rsidRDefault="00407767" w:rsidP="00B67F97">
      <w:pPr>
        <w:widowControl/>
        <w:spacing w:line="420" w:lineRule="atLeast"/>
        <w:ind w:firstLineChars="200" w:firstLine="320"/>
        <w:jc w:val="center"/>
        <w:rPr>
          <w:rFonts w:eastAsia="方正仿宋简体"/>
          <w:sz w:val="16"/>
          <w:szCs w:val="16"/>
        </w:rPr>
      </w:pPr>
      <w:r>
        <w:rPr>
          <w:rFonts w:eastAsia="方正仿宋简体" w:hint="eastAsia"/>
          <w:sz w:val="16"/>
          <w:szCs w:val="16"/>
        </w:rPr>
        <w:t>a</w:t>
      </w:r>
    </w:p>
    <w:p w14:paraId="3E56718A" w14:textId="5BEC8461" w:rsidR="008A4171" w:rsidRDefault="008A4171">
      <w:pPr>
        <w:widowControl/>
        <w:spacing w:line="420" w:lineRule="atLeast"/>
        <w:jc w:val="center"/>
        <w:rPr>
          <w:rFonts w:eastAsia="方正仿宋简体"/>
          <w:sz w:val="32"/>
          <w:szCs w:val="32"/>
        </w:rPr>
      </w:pPr>
      <w:r w:rsidRPr="008A4171">
        <w:rPr>
          <w:rFonts w:eastAsia="方正仿宋简体"/>
          <w:noProof/>
          <w:sz w:val="32"/>
          <w:szCs w:val="32"/>
        </w:rPr>
        <w:drawing>
          <wp:inline distT="0" distB="0" distL="0" distR="0" wp14:anchorId="43F34F49" wp14:editId="0773CAAA">
            <wp:extent cx="5274310" cy="354266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542665"/>
                    </a:xfrm>
                    <a:prstGeom prst="rect">
                      <a:avLst/>
                    </a:prstGeom>
                    <a:noFill/>
                    <a:ln>
                      <a:noFill/>
                    </a:ln>
                  </pic:spPr>
                </pic:pic>
              </a:graphicData>
            </a:graphic>
          </wp:inline>
        </w:drawing>
      </w:r>
    </w:p>
    <w:p w14:paraId="1B9F695D" w14:textId="4D99CC62" w:rsidR="00407767" w:rsidRPr="00B67F97" w:rsidRDefault="00407767" w:rsidP="00B67F97">
      <w:pPr>
        <w:widowControl/>
        <w:spacing w:line="420" w:lineRule="atLeast"/>
        <w:jc w:val="center"/>
        <w:rPr>
          <w:rFonts w:eastAsia="方正仿宋简体"/>
          <w:sz w:val="16"/>
          <w:szCs w:val="16"/>
        </w:rPr>
      </w:pPr>
      <w:r w:rsidRPr="00B67F97">
        <w:rPr>
          <w:rFonts w:eastAsia="方正仿宋简体"/>
          <w:sz w:val="16"/>
          <w:szCs w:val="16"/>
        </w:rPr>
        <w:t>b</w:t>
      </w:r>
    </w:p>
    <w:p w14:paraId="75150FC1" w14:textId="0951B4DE" w:rsidR="00300C5D" w:rsidRPr="00300C5D" w:rsidRDefault="00300C5D" w:rsidP="00300C5D">
      <w:pPr>
        <w:widowControl/>
        <w:spacing w:line="420" w:lineRule="atLeast"/>
        <w:ind w:firstLineChars="200" w:firstLine="320"/>
        <w:jc w:val="center"/>
        <w:rPr>
          <w:rFonts w:eastAsia="方正仿宋简体"/>
          <w:sz w:val="16"/>
          <w:szCs w:val="16"/>
        </w:rPr>
      </w:pPr>
      <w:r>
        <w:rPr>
          <w:rFonts w:eastAsia="方正仿宋简体" w:hint="eastAsia"/>
          <w:sz w:val="16"/>
          <w:szCs w:val="16"/>
        </w:rPr>
        <w:t>图</w:t>
      </w:r>
      <w:r w:rsidRPr="00300C5D">
        <w:rPr>
          <w:rFonts w:eastAsia="方正仿宋简体" w:hint="eastAsia"/>
          <w:sz w:val="16"/>
          <w:szCs w:val="16"/>
        </w:rPr>
        <w:t xml:space="preserve">1 </w:t>
      </w:r>
      <w:r w:rsidR="008A4171">
        <w:rPr>
          <w:rFonts w:eastAsia="方正仿宋简体" w:hint="eastAsia"/>
          <w:sz w:val="16"/>
          <w:szCs w:val="16"/>
        </w:rPr>
        <w:t>金坛观象台</w:t>
      </w:r>
      <w:r>
        <w:rPr>
          <w:rFonts w:eastAsia="方正仿宋简体" w:hint="eastAsia"/>
          <w:sz w:val="16"/>
          <w:szCs w:val="16"/>
        </w:rPr>
        <w:t>站</w:t>
      </w:r>
      <w:r w:rsidRPr="00300C5D">
        <w:rPr>
          <w:rFonts w:eastAsia="方正仿宋简体" w:hint="eastAsia"/>
          <w:sz w:val="16"/>
          <w:szCs w:val="16"/>
        </w:rPr>
        <w:t>CO</w:t>
      </w:r>
      <w:r w:rsidRPr="00300C5D">
        <w:rPr>
          <w:rFonts w:eastAsia="方正仿宋简体"/>
          <w:sz w:val="16"/>
          <w:szCs w:val="16"/>
          <w:vertAlign w:val="subscript"/>
        </w:rPr>
        <w:t>2</w:t>
      </w:r>
      <w:r>
        <w:rPr>
          <w:rFonts w:eastAsia="方正仿宋简体" w:hint="eastAsia"/>
          <w:sz w:val="16"/>
          <w:szCs w:val="16"/>
        </w:rPr>
        <w:t>和</w:t>
      </w:r>
      <w:r>
        <w:rPr>
          <w:rFonts w:eastAsia="方正仿宋简体" w:hint="eastAsia"/>
          <w:sz w:val="16"/>
          <w:szCs w:val="16"/>
        </w:rPr>
        <w:t>CH</w:t>
      </w:r>
      <w:r w:rsidRPr="00300C5D">
        <w:rPr>
          <w:rFonts w:eastAsia="方正仿宋简体"/>
          <w:sz w:val="16"/>
          <w:szCs w:val="16"/>
          <w:vertAlign w:val="subscript"/>
        </w:rPr>
        <w:t>4</w:t>
      </w:r>
      <w:r>
        <w:rPr>
          <w:rFonts w:eastAsia="方正仿宋简体" w:hint="eastAsia"/>
          <w:sz w:val="16"/>
          <w:szCs w:val="16"/>
        </w:rPr>
        <w:t>精度测试</w:t>
      </w:r>
    </w:p>
    <w:p w14:paraId="28DAFE89" w14:textId="53F2829D" w:rsidR="003807F5" w:rsidRDefault="00A64BD4">
      <w:pPr>
        <w:pStyle w:val="ac"/>
        <w:ind w:firstLine="640"/>
        <w:rPr>
          <w:rFonts w:ascii="Times New Roman" w:eastAsia="方正仿宋简体"/>
          <w:kern w:val="2"/>
          <w:sz w:val="32"/>
          <w:szCs w:val="32"/>
        </w:rPr>
      </w:pPr>
      <w:r>
        <w:rPr>
          <w:rFonts w:ascii="Times New Roman" w:eastAsia="方正仿宋简体" w:hint="eastAsia"/>
          <w:kern w:val="2"/>
          <w:sz w:val="32"/>
          <w:szCs w:val="32"/>
        </w:rPr>
        <w:t>标准</w:t>
      </w:r>
      <w:r w:rsidRPr="00A64BD4">
        <w:rPr>
          <w:rFonts w:ascii="Times New Roman" w:eastAsia="方正仿宋简体" w:hint="eastAsia"/>
          <w:kern w:val="2"/>
          <w:sz w:val="32"/>
          <w:szCs w:val="32"/>
        </w:rPr>
        <w:t>4.2.6</w:t>
      </w:r>
      <w:r w:rsidRPr="00A64BD4">
        <w:rPr>
          <w:rFonts w:ascii="Times New Roman" w:eastAsia="方正仿宋简体" w:hint="eastAsia"/>
          <w:kern w:val="2"/>
          <w:sz w:val="32"/>
          <w:szCs w:val="32"/>
        </w:rPr>
        <w:t>观测系统性能指标</w:t>
      </w:r>
      <w:r w:rsidRPr="00A64BD4">
        <w:rPr>
          <w:rFonts w:ascii="Times New Roman" w:eastAsia="方正仿宋简体" w:hint="eastAsia"/>
          <w:kern w:val="2"/>
          <w:sz w:val="32"/>
          <w:szCs w:val="32"/>
        </w:rPr>
        <w:t xml:space="preserve"> </w:t>
      </w:r>
      <w:r>
        <w:rPr>
          <w:rFonts w:ascii="Times New Roman" w:eastAsia="方正仿宋简体" w:hint="eastAsia"/>
          <w:kern w:val="2"/>
          <w:sz w:val="32"/>
          <w:szCs w:val="32"/>
        </w:rPr>
        <w:t>“</w:t>
      </w:r>
      <w:r w:rsidRPr="00A64BD4">
        <w:rPr>
          <w:rFonts w:ascii="Times New Roman" w:eastAsia="方正仿宋简体" w:hint="eastAsia"/>
          <w:kern w:val="2"/>
          <w:sz w:val="32"/>
          <w:szCs w:val="32"/>
        </w:rPr>
        <w:t>24</w:t>
      </w:r>
      <w:r w:rsidRPr="00A64BD4">
        <w:rPr>
          <w:rFonts w:ascii="Times New Roman" w:eastAsia="方正仿宋简体" w:hint="eastAsia"/>
          <w:kern w:val="2"/>
          <w:sz w:val="32"/>
          <w:szCs w:val="32"/>
        </w:rPr>
        <w:t>小时漂移（</w:t>
      </w:r>
      <w:r w:rsidRPr="00A64BD4">
        <w:rPr>
          <w:rFonts w:ascii="Times New Roman" w:eastAsia="方正仿宋简体" w:hint="eastAsia"/>
          <w:kern w:val="2"/>
          <w:sz w:val="32"/>
          <w:szCs w:val="32"/>
        </w:rPr>
        <w:t>1h</w:t>
      </w:r>
      <w:r w:rsidRPr="00A64BD4">
        <w:rPr>
          <w:rFonts w:ascii="Times New Roman" w:eastAsia="方正仿宋简体" w:hint="eastAsia"/>
          <w:kern w:val="2"/>
          <w:sz w:val="32"/>
          <w:szCs w:val="32"/>
        </w:rPr>
        <w:t>平均）</w:t>
      </w:r>
      <w:r>
        <w:rPr>
          <w:rFonts w:ascii="Times New Roman" w:eastAsia="方正仿宋简体" w:hint="eastAsia"/>
          <w:kern w:val="2"/>
          <w:sz w:val="32"/>
          <w:szCs w:val="32"/>
        </w:rPr>
        <w:t>”项</w:t>
      </w:r>
      <w:r w:rsidRPr="00A64BD4">
        <w:rPr>
          <w:rFonts w:ascii="Times New Roman" w:eastAsia="方正仿宋简体" w:hint="eastAsia"/>
          <w:kern w:val="2"/>
          <w:sz w:val="32"/>
          <w:szCs w:val="32"/>
        </w:rPr>
        <w:t>规定二氧化碳漂移应≤</w:t>
      </w:r>
      <w:r w:rsidRPr="00A64BD4">
        <w:rPr>
          <w:rFonts w:ascii="Times New Roman" w:eastAsia="方正仿宋简体" w:hint="eastAsia"/>
          <w:kern w:val="2"/>
          <w:sz w:val="32"/>
          <w:szCs w:val="32"/>
        </w:rPr>
        <w:t>0.1</w:t>
      </w:r>
      <w:r w:rsidRPr="00A64BD4">
        <w:rPr>
          <w:rFonts w:ascii="Times New Roman" w:eastAsia="方正仿宋简体" w:hint="eastAsia"/>
          <w:kern w:val="2"/>
          <w:sz w:val="32"/>
          <w:szCs w:val="32"/>
        </w:rPr>
        <w:t>×</w:t>
      </w:r>
      <w:r w:rsidRPr="00A64BD4">
        <w:rPr>
          <w:rFonts w:ascii="Times New Roman" w:eastAsia="方正仿宋简体" w:hint="eastAsia"/>
          <w:kern w:val="2"/>
          <w:sz w:val="32"/>
          <w:szCs w:val="32"/>
        </w:rPr>
        <w:t>10</w:t>
      </w:r>
      <w:r w:rsidRPr="00A64BD4">
        <w:rPr>
          <w:rFonts w:ascii="Times New Roman" w:eastAsia="方正仿宋简体" w:hint="eastAsia"/>
          <w:kern w:val="2"/>
          <w:sz w:val="32"/>
          <w:szCs w:val="32"/>
          <w:vertAlign w:val="superscript"/>
        </w:rPr>
        <w:t>-6</w:t>
      </w:r>
      <w:r w:rsidRPr="00A64BD4">
        <w:rPr>
          <w:rFonts w:ascii="Times New Roman" w:eastAsia="方正仿宋简体" w:hint="eastAsia"/>
          <w:kern w:val="2"/>
          <w:sz w:val="32"/>
          <w:szCs w:val="32"/>
        </w:rPr>
        <w:t>mol/mol</w:t>
      </w:r>
      <w:r w:rsidRPr="00A64BD4">
        <w:rPr>
          <w:rFonts w:ascii="Times New Roman" w:eastAsia="方正仿宋简体" w:hint="eastAsia"/>
          <w:kern w:val="2"/>
          <w:sz w:val="32"/>
          <w:szCs w:val="32"/>
        </w:rPr>
        <w:t>，甲烷漂移应≤</w:t>
      </w:r>
      <w:r w:rsidRPr="00A64BD4">
        <w:rPr>
          <w:rFonts w:ascii="Times New Roman" w:eastAsia="方正仿宋简体" w:hint="eastAsia"/>
          <w:kern w:val="2"/>
          <w:sz w:val="32"/>
          <w:szCs w:val="32"/>
        </w:rPr>
        <w:t>1</w:t>
      </w:r>
      <w:r w:rsidRPr="00A64BD4">
        <w:rPr>
          <w:rFonts w:ascii="Times New Roman" w:eastAsia="方正仿宋简体" w:hint="eastAsia"/>
          <w:kern w:val="2"/>
          <w:sz w:val="32"/>
          <w:szCs w:val="32"/>
        </w:rPr>
        <w:t>×</w:t>
      </w:r>
      <w:r w:rsidRPr="00A64BD4">
        <w:rPr>
          <w:rFonts w:ascii="Times New Roman" w:eastAsia="方正仿宋简体" w:hint="eastAsia"/>
          <w:kern w:val="2"/>
          <w:sz w:val="32"/>
          <w:szCs w:val="32"/>
        </w:rPr>
        <w:lastRenderedPageBreak/>
        <w:t>10</w:t>
      </w:r>
      <w:r w:rsidRPr="00A64BD4">
        <w:rPr>
          <w:rFonts w:ascii="Times New Roman" w:eastAsia="方正仿宋简体" w:hint="eastAsia"/>
          <w:kern w:val="2"/>
          <w:sz w:val="32"/>
          <w:szCs w:val="32"/>
          <w:vertAlign w:val="superscript"/>
        </w:rPr>
        <w:t>-9</w:t>
      </w:r>
      <w:r w:rsidRPr="00A64BD4">
        <w:rPr>
          <w:rFonts w:ascii="Times New Roman" w:eastAsia="方正仿宋简体" w:hint="eastAsia"/>
          <w:kern w:val="2"/>
          <w:sz w:val="32"/>
          <w:szCs w:val="32"/>
        </w:rPr>
        <w:t>mol/mol</w:t>
      </w:r>
      <w:r w:rsidRPr="00A64BD4">
        <w:rPr>
          <w:rFonts w:ascii="Times New Roman" w:eastAsia="方正仿宋简体" w:hint="eastAsia"/>
          <w:kern w:val="2"/>
          <w:sz w:val="32"/>
          <w:szCs w:val="32"/>
        </w:rPr>
        <w:t>，指标参考《光谱吸收法大气二氧化碳</w:t>
      </w:r>
      <w:r w:rsidRPr="00A64BD4">
        <w:rPr>
          <w:rFonts w:ascii="Times New Roman" w:eastAsia="方正仿宋简体" w:hint="eastAsia"/>
          <w:kern w:val="2"/>
          <w:sz w:val="32"/>
          <w:szCs w:val="32"/>
        </w:rPr>
        <w:t>/</w:t>
      </w:r>
      <w:r w:rsidRPr="00A64BD4">
        <w:rPr>
          <w:rFonts w:ascii="Times New Roman" w:eastAsia="方正仿宋简体" w:hint="eastAsia"/>
          <w:kern w:val="2"/>
          <w:sz w:val="32"/>
          <w:szCs w:val="32"/>
        </w:rPr>
        <w:t>甲烷高精度分析仪功能规格需求书》的要求，</w:t>
      </w:r>
      <w:r>
        <w:rPr>
          <w:rFonts w:ascii="Times New Roman" w:eastAsia="方正仿宋简体" w:hint="eastAsia"/>
          <w:kern w:val="2"/>
          <w:sz w:val="32"/>
          <w:szCs w:val="32"/>
        </w:rPr>
        <w:t>具有合理性</w:t>
      </w:r>
      <w:r w:rsidR="00DF34BF">
        <w:rPr>
          <w:rFonts w:ascii="Times New Roman" w:eastAsia="方正仿宋简体" w:hint="eastAsia"/>
          <w:kern w:val="2"/>
          <w:sz w:val="32"/>
          <w:szCs w:val="32"/>
        </w:rPr>
        <w:t>。</w:t>
      </w:r>
      <w:r w:rsidR="008A4171">
        <w:rPr>
          <w:rFonts w:ascii="Times New Roman" w:eastAsia="方正仿宋简体" w:hint="eastAsia"/>
          <w:kern w:val="2"/>
          <w:sz w:val="32"/>
          <w:szCs w:val="32"/>
        </w:rPr>
        <w:t>编制组也对现有运行站点进行了测试，测试结果</w:t>
      </w:r>
      <w:r w:rsidR="000B6F24">
        <w:rPr>
          <w:rFonts w:ascii="Times New Roman" w:eastAsia="方正仿宋简体" w:hint="eastAsia"/>
          <w:kern w:val="2"/>
          <w:sz w:val="32"/>
          <w:szCs w:val="32"/>
        </w:rPr>
        <w:t>显示该指标符合现有站点运行实际</w:t>
      </w:r>
      <w:r w:rsidR="008817E2">
        <w:rPr>
          <w:rFonts w:ascii="Times New Roman" w:eastAsia="方正仿宋简体" w:hint="eastAsia"/>
          <w:kern w:val="2"/>
          <w:sz w:val="32"/>
          <w:szCs w:val="32"/>
        </w:rPr>
        <w:t>，见图</w:t>
      </w:r>
      <w:r w:rsidR="008817E2">
        <w:rPr>
          <w:rFonts w:ascii="Times New Roman" w:eastAsia="方正仿宋简体" w:hint="eastAsia"/>
          <w:kern w:val="2"/>
          <w:sz w:val="32"/>
          <w:szCs w:val="32"/>
        </w:rPr>
        <w:t>2</w:t>
      </w:r>
      <w:r w:rsidR="000B6F24">
        <w:rPr>
          <w:rFonts w:ascii="Times New Roman" w:eastAsia="方正仿宋简体" w:hint="eastAsia"/>
          <w:kern w:val="2"/>
          <w:sz w:val="32"/>
          <w:szCs w:val="32"/>
        </w:rPr>
        <w:t>。</w:t>
      </w:r>
    </w:p>
    <w:p w14:paraId="7BD386AA" w14:textId="7E156F53" w:rsidR="008A4171" w:rsidRDefault="008A4171" w:rsidP="00B67F97">
      <w:pPr>
        <w:widowControl/>
        <w:spacing w:line="420" w:lineRule="atLeast"/>
        <w:jc w:val="center"/>
        <w:rPr>
          <w:rFonts w:eastAsia="方正仿宋简体"/>
          <w:sz w:val="16"/>
          <w:szCs w:val="16"/>
        </w:rPr>
      </w:pPr>
      <w:r w:rsidRPr="008A4171">
        <w:rPr>
          <w:rFonts w:eastAsia="方正仿宋简体"/>
          <w:noProof/>
          <w:sz w:val="16"/>
          <w:szCs w:val="16"/>
        </w:rPr>
        <w:drawing>
          <wp:inline distT="0" distB="0" distL="0" distR="0" wp14:anchorId="52532415" wp14:editId="41DA0A95">
            <wp:extent cx="5274310" cy="3175635"/>
            <wp:effectExtent l="0" t="0" r="254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3175635"/>
                    </a:xfrm>
                    <a:prstGeom prst="rect">
                      <a:avLst/>
                    </a:prstGeom>
                    <a:noFill/>
                    <a:ln>
                      <a:noFill/>
                    </a:ln>
                  </pic:spPr>
                </pic:pic>
              </a:graphicData>
            </a:graphic>
          </wp:inline>
        </w:drawing>
      </w:r>
    </w:p>
    <w:p w14:paraId="085DC555" w14:textId="3CCA7113" w:rsidR="00300C5D" w:rsidRPr="00300C5D" w:rsidRDefault="00300C5D" w:rsidP="00300C5D">
      <w:pPr>
        <w:widowControl/>
        <w:spacing w:line="420" w:lineRule="atLeast"/>
        <w:ind w:firstLineChars="200" w:firstLine="320"/>
        <w:jc w:val="center"/>
        <w:rPr>
          <w:rFonts w:eastAsia="方正仿宋简体"/>
          <w:sz w:val="16"/>
          <w:szCs w:val="16"/>
        </w:rPr>
      </w:pPr>
      <w:r w:rsidRPr="00300C5D">
        <w:rPr>
          <w:rFonts w:eastAsia="方正仿宋简体" w:hint="eastAsia"/>
          <w:sz w:val="16"/>
          <w:szCs w:val="16"/>
        </w:rPr>
        <w:t>图</w:t>
      </w:r>
      <w:r w:rsidR="008063B1">
        <w:rPr>
          <w:rFonts w:eastAsia="方正仿宋简体"/>
          <w:sz w:val="16"/>
          <w:szCs w:val="16"/>
        </w:rPr>
        <w:t>2</w:t>
      </w:r>
      <w:r w:rsidRPr="00300C5D">
        <w:rPr>
          <w:rFonts w:eastAsia="方正仿宋简体" w:hint="eastAsia"/>
          <w:sz w:val="16"/>
          <w:szCs w:val="16"/>
        </w:rPr>
        <w:t xml:space="preserve"> </w:t>
      </w:r>
      <w:r w:rsidR="008A4171">
        <w:rPr>
          <w:rFonts w:eastAsia="方正仿宋简体" w:hint="eastAsia"/>
          <w:sz w:val="16"/>
          <w:szCs w:val="16"/>
        </w:rPr>
        <w:t>金坛观象台</w:t>
      </w:r>
      <w:r w:rsidRPr="00300C5D">
        <w:rPr>
          <w:rFonts w:eastAsia="方正仿宋简体" w:hint="eastAsia"/>
          <w:sz w:val="16"/>
          <w:szCs w:val="16"/>
        </w:rPr>
        <w:t>站</w:t>
      </w:r>
      <w:r w:rsidRPr="00300C5D">
        <w:rPr>
          <w:rFonts w:eastAsia="方正仿宋简体" w:hint="eastAsia"/>
          <w:sz w:val="16"/>
          <w:szCs w:val="16"/>
        </w:rPr>
        <w:t>CO</w:t>
      </w:r>
      <w:r w:rsidRPr="00B67F97">
        <w:rPr>
          <w:rFonts w:eastAsia="方正仿宋简体"/>
          <w:sz w:val="16"/>
          <w:szCs w:val="16"/>
          <w:vertAlign w:val="subscript"/>
        </w:rPr>
        <w:t>2</w:t>
      </w:r>
      <w:r w:rsidRPr="00300C5D">
        <w:rPr>
          <w:rFonts w:eastAsia="方正仿宋简体" w:hint="eastAsia"/>
          <w:sz w:val="16"/>
          <w:szCs w:val="16"/>
        </w:rPr>
        <w:t>和</w:t>
      </w:r>
      <w:r w:rsidRPr="00300C5D">
        <w:rPr>
          <w:rFonts w:eastAsia="方正仿宋简体" w:hint="eastAsia"/>
          <w:sz w:val="16"/>
          <w:szCs w:val="16"/>
        </w:rPr>
        <w:t>CH</w:t>
      </w:r>
      <w:r w:rsidRPr="00B67F97">
        <w:rPr>
          <w:rFonts w:eastAsia="方正仿宋简体"/>
          <w:sz w:val="16"/>
          <w:szCs w:val="16"/>
          <w:vertAlign w:val="subscript"/>
        </w:rPr>
        <w:t>4</w:t>
      </w:r>
      <w:r>
        <w:rPr>
          <w:rFonts w:eastAsia="方正仿宋简体" w:hint="eastAsia"/>
          <w:sz w:val="16"/>
          <w:szCs w:val="16"/>
        </w:rPr>
        <w:t>漂移</w:t>
      </w:r>
    </w:p>
    <w:p w14:paraId="1166619A" w14:textId="3D60BA32" w:rsidR="00300C5D" w:rsidRDefault="00300C5D" w:rsidP="00300C5D">
      <w:pPr>
        <w:pStyle w:val="ac"/>
        <w:ind w:firstLineChars="0" w:firstLine="0"/>
        <w:jc w:val="center"/>
        <w:rPr>
          <w:rFonts w:ascii="Times New Roman" w:eastAsia="方正仿宋简体"/>
          <w:kern w:val="2"/>
          <w:sz w:val="32"/>
          <w:szCs w:val="32"/>
        </w:rPr>
      </w:pPr>
    </w:p>
    <w:p w14:paraId="2EF06008" w14:textId="0CF63554" w:rsidR="00A64BD4" w:rsidRDefault="00A64BD4">
      <w:pPr>
        <w:pStyle w:val="ac"/>
        <w:ind w:firstLine="640"/>
        <w:rPr>
          <w:rFonts w:ascii="Times New Roman" w:eastAsia="方正仿宋简体"/>
          <w:kern w:val="2"/>
          <w:sz w:val="32"/>
          <w:szCs w:val="32"/>
        </w:rPr>
      </w:pPr>
      <w:r>
        <w:rPr>
          <w:rFonts w:ascii="Times New Roman" w:eastAsia="方正仿宋简体" w:hint="eastAsia"/>
          <w:kern w:val="2"/>
          <w:sz w:val="32"/>
          <w:szCs w:val="32"/>
        </w:rPr>
        <w:t>标准</w:t>
      </w:r>
      <w:r w:rsidRPr="00A64BD4">
        <w:rPr>
          <w:rFonts w:ascii="Times New Roman" w:eastAsia="方正仿宋简体" w:hint="eastAsia"/>
          <w:kern w:val="2"/>
          <w:sz w:val="32"/>
          <w:szCs w:val="32"/>
        </w:rPr>
        <w:t>4.2.6</w:t>
      </w:r>
      <w:r w:rsidRPr="00A64BD4">
        <w:rPr>
          <w:rFonts w:ascii="Times New Roman" w:eastAsia="方正仿宋简体" w:hint="eastAsia"/>
          <w:kern w:val="2"/>
          <w:sz w:val="32"/>
          <w:szCs w:val="32"/>
        </w:rPr>
        <w:t>观测系统性能指标</w:t>
      </w:r>
      <w:r w:rsidR="002A5FDC">
        <w:rPr>
          <w:rFonts w:ascii="Times New Roman" w:eastAsia="方正仿宋简体" w:hint="eastAsia"/>
          <w:kern w:val="2"/>
          <w:sz w:val="32"/>
          <w:szCs w:val="32"/>
        </w:rPr>
        <w:t>“</w:t>
      </w:r>
      <w:r w:rsidR="002A5FDC" w:rsidRPr="00A64BD4">
        <w:rPr>
          <w:rFonts w:ascii="Times New Roman" w:eastAsia="方正仿宋简体" w:hint="eastAsia"/>
          <w:kern w:val="2"/>
          <w:sz w:val="32"/>
          <w:szCs w:val="32"/>
        </w:rPr>
        <w:t>测量浓度范围</w:t>
      </w:r>
      <w:r w:rsidR="002A5FDC">
        <w:rPr>
          <w:rFonts w:ascii="Times New Roman" w:eastAsia="方正仿宋简体" w:hint="eastAsia"/>
          <w:kern w:val="2"/>
          <w:sz w:val="32"/>
          <w:szCs w:val="32"/>
        </w:rPr>
        <w:t>”项</w:t>
      </w:r>
      <w:r w:rsidRPr="00A64BD4">
        <w:rPr>
          <w:rFonts w:ascii="Times New Roman" w:eastAsia="方正仿宋简体" w:hint="eastAsia"/>
          <w:kern w:val="2"/>
          <w:sz w:val="32"/>
          <w:szCs w:val="32"/>
        </w:rPr>
        <w:t>规定二氧化碳和甲烷测量范围要满足</w:t>
      </w:r>
      <w:r w:rsidR="002A5FDC" w:rsidRPr="002A5FDC">
        <w:rPr>
          <w:rFonts w:ascii="Times New Roman" w:eastAsia="方正仿宋简体" w:hint="eastAsia"/>
          <w:kern w:val="2"/>
          <w:sz w:val="32"/>
          <w:szCs w:val="32"/>
        </w:rPr>
        <w:t>(300~700)</w:t>
      </w:r>
      <w:r w:rsidR="002A5FDC" w:rsidRPr="002A5FDC">
        <w:rPr>
          <w:rFonts w:ascii="Times New Roman" w:eastAsia="方正仿宋简体" w:hint="eastAsia"/>
          <w:kern w:val="2"/>
          <w:sz w:val="32"/>
          <w:szCs w:val="32"/>
        </w:rPr>
        <w:t>×</w:t>
      </w:r>
      <w:r w:rsidR="002A5FDC" w:rsidRPr="002A5FDC">
        <w:rPr>
          <w:rFonts w:ascii="Times New Roman" w:eastAsia="方正仿宋简体" w:hint="eastAsia"/>
          <w:kern w:val="2"/>
          <w:sz w:val="32"/>
          <w:szCs w:val="32"/>
        </w:rPr>
        <w:t>10</w:t>
      </w:r>
      <w:r w:rsidR="002A5FDC" w:rsidRPr="002A5FDC">
        <w:rPr>
          <w:rFonts w:ascii="Times New Roman" w:eastAsia="方正仿宋简体" w:hint="eastAsia"/>
          <w:kern w:val="2"/>
          <w:sz w:val="32"/>
          <w:szCs w:val="32"/>
          <w:vertAlign w:val="superscript"/>
        </w:rPr>
        <w:t>-6</w:t>
      </w:r>
      <w:r w:rsidR="002A5FDC" w:rsidRPr="002A5FDC">
        <w:rPr>
          <w:rFonts w:ascii="Times New Roman" w:eastAsia="方正仿宋简体" w:hint="eastAsia"/>
          <w:kern w:val="2"/>
          <w:sz w:val="32"/>
          <w:szCs w:val="32"/>
        </w:rPr>
        <w:t>mol/mol</w:t>
      </w:r>
      <w:r w:rsidR="002A5FDC" w:rsidRPr="002A5FDC">
        <w:rPr>
          <w:rFonts w:ascii="Times New Roman" w:eastAsia="方正仿宋简体" w:hint="eastAsia"/>
          <w:kern w:val="2"/>
          <w:sz w:val="32"/>
          <w:szCs w:val="32"/>
        </w:rPr>
        <w:t>（有效精度范围）</w:t>
      </w:r>
      <w:r w:rsidRPr="00A64BD4">
        <w:rPr>
          <w:rFonts w:ascii="Times New Roman" w:eastAsia="方正仿宋简体" w:hint="eastAsia"/>
          <w:kern w:val="2"/>
          <w:sz w:val="32"/>
          <w:szCs w:val="32"/>
        </w:rPr>
        <w:t>和</w:t>
      </w:r>
      <w:r w:rsidR="002A5FDC" w:rsidRPr="002A5FDC">
        <w:rPr>
          <w:rFonts w:ascii="Times New Roman" w:eastAsia="方正仿宋简体" w:hint="eastAsia"/>
          <w:kern w:val="2"/>
          <w:sz w:val="32"/>
          <w:szCs w:val="32"/>
        </w:rPr>
        <w:t>(1000~3000)</w:t>
      </w:r>
      <w:r w:rsidR="002A5FDC" w:rsidRPr="002A5FDC">
        <w:rPr>
          <w:rFonts w:ascii="Times New Roman" w:eastAsia="方正仿宋简体" w:hint="eastAsia"/>
          <w:kern w:val="2"/>
          <w:sz w:val="32"/>
          <w:szCs w:val="32"/>
        </w:rPr>
        <w:t>×</w:t>
      </w:r>
      <w:r w:rsidR="002A5FDC" w:rsidRPr="002A5FDC">
        <w:rPr>
          <w:rFonts w:ascii="Times New Roman" w:eastAsia="方正仿宋简体" w:hint="eastAsia"/>
          <w:kern w:val="2"/>
          <w:sz w:val="32"/>
          <w:szCs w:val="32"/>
        </w:rPr>
        <w:t>10</w:t>
      </w:r>
      <w:r w:rsidR="002A5FDC" w:rsidRPr="002A5FDC">
        <w:rPr>
          <w:rFonts w:ascii="Times New Roman" w:eastAsia="方正仿宋简体" w:hint="eastAsia"/>
          <w:kern w:val="2"/>
          <w:sz w:val="32"/>
          <w:szCs w:val="32"/>
          <w:vertAlign w:val="superscript"/>
        </w:rPr>
        <w:t>-9</w:t>
      </w:r>
      <w:r w:rsidR="002A5FDC" w:rsidRPr="002A5FDC">
        <w:rPr>
          <w:rFonts w:ascii="Times New Roman" w:eastAsia="方正仿宋简体" w:hint="eastAsia"/>
          <w:kern w:val="2"/>
          <w:sz w:val="32"/>
          <w:szCs w:val="32"/>
        </w:rPr>
        <w:t>mol/mol</w:t>
      </w:r>
      <w:r w:rsidR="002A5FDC" w:rsidRPr="002A5FDC">
        <w:rPr>
          <w:rFonts w:ascii="Times New Roman" w:eastAsia="方正仿宋简体" w:hint="eastAsia"/>
          <w:kern w:val="2"/>
          <w:sz w:val="32"/>
          <w:szCs w:val="32"/>
        </w:rPr>
        <w:t>（有效精度范围）</w:t>
      </w:r>
      <w:r w:rsidRPr="00A64BD4">
        <w:rPr>
          <w:rFonts w:ascii="Times New Roman" w:eastAsia="方正仿宋简体" w:hint="eastAsia"/>
          <w:kern w:val="2"/>
          <w:sz w:val="32"/>
          <w:szCs w:val="32"/>
        </w:rPr>
        <w:t>，指标参考</w:t>
      </w:r>
      <w:r w:rsidR="002A5FDC" w:rsidRPr="002A5FDC">
        <w:rPr>
          <w:rFonts w:ascii="Times New Roman" w:eastAsia="方正仿宋简体" w:hint="eastAsia"/>
          <w:kern w:val="2"/>
          <w:sz w:val="32"/>
          <w:szCs w:val="32"/>
        </w:rPr>
        <w:t>《光腔衰荡光谱法大气二氧化碳</w:t>
      </w:r>
      <w:r w:rsidR="002A5FDC" w:rsidRPr="002A5FDC">
        <w:rPr>
          <w:rFonts w:ascii="Times New Roman" w:eastAsia="方正仿宋简体" w:hint="eastAsia"/>
          <w:kern w:val="2"/>
          <w:sz w:val="32"/>
          <w:szCs w:val="32"/>
        </w:rPr>
        <w:t>/</w:t>
      </w:r>
      <w:r w:rsidR="002A5FDC" w:rsidRPr="002A5FDC">
        <w:rPr>
          <w:rFonts w:ascii="Times New Roman" w:eastAsia="方正仿宋简体" w:hint="eastAsia"/>
          <w:kern w:val="2"/>
          <w:sz w:val="32"/>
          <w:szCs w:val="32"/>
        </w:rPr>
        <w:t>甲烷高精度分析仪功能规格需求书》</w:t>
      </w:r>
      <w:r w:rsidRPr="00A64BD4">
        <w:rPr>
          <w:rFonts w:ascii="Times New Roman" w:eastAsia="方正仿宋简体" w:hint="eastAsia"/>
          <w:kern w:val="2"/>
          <w:sz w:val="32"/>
          <w:szCs w:val="32"/>
        </w:rPr>
        <w:t>的相关要求</w:t>
      </w:r>
      <w:r w:rsidR="002A5FDC">
        <w:rPr>
          <w:rFonts w:ascii="Times New Roman" w:eastAsia="方正仿宋简体" w:hint="eastAsia"/>
          <w:kern w:val="2"/>
          <w:sz w:val="32"/>
          <w:szCs w:val="32"/>
        </w:rPr>
        <w:t>，</w:t>
      </w:r>
      <w:r w:rsidR="002A5FDC" w:rsidRPr="002A5FDC">
        <w:rPr>
          <w:rFonts w:ascii="Times New Roman" w:eastAsia="方正仿宋简体" w:hint="eastAsia"/>
          <w:kern w:val="2"/>
          <w:sz w:val="32"/>
          <w:szCs w:val="32"/>
        </w:rPr>
        <w:t>具有合理性</w:t>
      </w:r>
      <w:r w:rsidR="002A5FDC">
        <w:rPr>
          <w:rFonts w:ascii="Times New Roman" w:eastAsia="方正仿宋简体" w:hint="eastAsia"/>
          <w:kern w:val="2"/>
          <w:sz w:val="32"/>
          <w:szCs w:val="32"/>
        </w:rPr>
        <w:t>。</w:t>
      </w:r>
    </w:p>
    <w:p w14:paraId="3FB080D2" w14:textId="43B16ADC" w:rsidR="002A5FDC" w:rsidRDefault="002A5FDC">
      <w:pPr>
        <w:pStyle w:val="ac"/>
        <w:ind w:firstLine="640"/>
        <w:rPr>
          <w:rFonts w:ascii="Times New Roman" w:eastAsia="方正仿宋简体"/>
          <w:kern w:val="2"/>
          <w:sz w:val="32"/>
          <w:szCs w:val="32"/>
        </w:rPr>
      </w:pPr>
      <w:r>
        <w:rPr>
          <w:rFonts w:ascii="Times New Roman" w:eastAsia="方正仿宋简体" w:hint="eastAsia"/>
          <w:kern w:val="2"/>
          <w:sz w:val="32"/>
          <w:szCs w:val="32"/>
        </w:rPr>
        <w:t>标准</w:t>
      </w:r>
      <w:r w:rsidRPr="002A5FDC">
        <w:rPr>
          <w:rFonts w:ascii="Times New Roman" w:eastAsia="方正仿宋简体" w:hint="eastAsia"/>
          <w:kern w:val="2"/>
          <w:sz w:val="32"/>
          <w:szCs w:val="32"/>
        </w:rPr>
        <w:t>4.2.6</w:t>
      </w:r>
      <w:r w:rsidRPr="002A5FDC">
        <w:rPr>
          <w:rFonts w:ascii="Times New Roman" w:eastAsia="方正仿宋简体" w:hint="eastAsia"/>
          <w:kern w:val="2"/>
          <w:sz w:val="32"/>
          <w:szCs w:val="32"/>
        </w:rPr>
        <w:t>观测系统性能指标</w:t>
      </w:r>
      <w:r>
        <w:rPr>
          <w:rFonts w:ascii="Times New Roman" w:eastAsia="方正仿宋简体" w:hint="eastAsia"/>
          <w:kern w:val="2"/>
          <w:sz w:val="32"/>
          <w:szCs w:val="32"/>
        </w:rPr>
        <w:t>“</w:t>
      </w:r>
      <w:r w:rsidRPr="002A5FDC">
        <w:rPr>
          <w:rFonts w:ascii="Times New Roman" w:eastAsia="方正仿宋简体" w:hint="eastAsia"/>
          <w:kern w:val="2"/>
          <w:sz w:val="32"/>
          <w:szCs w:val="32"/>
        </w:rPr>
        <w:t>除湿性能</w:t>
      </w:r>
      <w:r>
        <w:rPr>
          <w:rFonts w:ascii="Times New Roman" w:eastAsia="方正仿宋简体" w:hint="eastAsia"/>
          <w:kern w:val="2"/>
          <w:sz w:val="32"/>
          <w:szCs w:val="32"/>
        </w:rPr>
        <w:t>”项</w:t>
      </w:r>
      <w:r w:rsidRPr="002A5FDC">
        <w:rPr>
          <w:rFonts w:ascii="Times New Roman" w:eastAsia="方正仿宋简体" w:hint="eastAsia"/>
          <w:kern w:val="2"/>
          <w:sz w:val="32"/>
          <w:szCs w:val="32"/>
        </w:rPr>
        <w:t>规定水汽浓度应低于</w:t>
      </w:r>
      <w:r w:rsidRPr="002A5FDC">
        <w:rPr>
          <w:rFonts w:ascii="Times New Roman" w:eastAsia="方正仿宋简体" w:hint="eastAsia"/>
          <w:kern w:val="2"/>
          <w:sz w:val="32"/>
          <w:szCs w:val="32"/>
        </w:rPr>
        <w:t>0.004%</w:t>
      </w:r>
      <w:r w:rsidRPr="002A5FDC">
        <w:rPr>
          <w:rFonts w:ascii="Times New Roman" w:eastAsia="方正仿宋简体" w:hint="eastAsia"/>
          <w:kern w:val="2"/>
          <w:sz w:val="32"/>
          <w:szCs w:val="32"/>
        </w:rPr>
        <w:t>，指标参考了《高精度温室气体二氧化碳浓度自动观测系统建设指南》，建站指南</w:t>
      </w:r>
      <w:proofErr w:type="gramStart"/>
      <w:r w:rsidRPr="002A5FDC">
        <w:rPr>
          <w:rFonts w:ascii="Times New Roman" w:eastAsia="方正仿宋简体" w:hint="eastAsia"/>
          <w:kern w:val="2"/>
          <w:sz w:val="32"/>
          <w:szCs w:val="32"/>
        </w:rPr>
        <w:t>要求样气除湿</w:t>
      </w:r>
      <w:proofErr w:type="gramEnd"/>
      <w:r w:rsidRPr="002A5FDC">
        <w:rPr>
          <w:rFonts w:ascii="Times New Roman" w:eastAsia="方正仿宋简体" w:hint="eastAsia"/>
          <w:kern w:val="2"/>
          <w:sz w:val="32"/>
          <w:szCs w:val="32"/>
        </w:rPr>
        <w:t>后水汽</w:t>
      </w:r>
      <w:r w:rsidRPr="002A5FDC">
        <w:rPr>
          <w:rFonts w:ascii="Times New Roman" w:eastAsia="方正仿宋简体" w:hint="eastAsia"/>
          <w:kern w:val="2"/>
          <w:sz w:val="32"/>
          <w:szCs w:val="32"/>
        </w:rPr>
        <w:lastRenderedPageBreak/>
        <w:t>浓度应低于</w:t>
      </w:r>
      <w:r w:rsidRPr="002A5FDC">
        <w:rPr>
          <w:rFonts w:ascii="Times New Roman" w:eastAsia="方正仿宋简体" w:hint="eastAsia"/>
          <w:kern w:val="2"/>
          <w:sz w:val="32"/>
          <w:szCs w:val="32"/>
        </w:rPr>
        <w:t>40ppm</w:t>
      </w:r>
      <w:r w:rsidRPr="002A5FDC">
        <w:rPr>
          <w:rFonts w:ascii="Times New Roman" w:eastAsia="方正仿宋简体" w:hint="eastAsia"/>
          <w:kern w:val="2"/>
          <w:sz w:val="32"/>
          <w:szCs w:val="32"/>
        </w:rPr>
        <w:t>，</w:t>
      </w:r>
      <w:r w:rsidR="004F29B5">
        <w:rPr>
          <w:rFonts w:ascii="Times New Roman" w:eastAsia="方正仿宋简体" w:hint="eastAsia"/>
          <w:kern w:val="2"/>
          <w:sz w:val="32"/>
          <w:szCs w:val="32"/>
        </w:rPr>
        <w:t>经测试，</w:t>
      </w:r>
      <w:r w:rsidRPr="002A5FDC">
        <w:rPr>
          <w:rFonts w:ascii="Times New Roman" w:eastAsia="方正仿宋简体" w:hint="eastAsia"/>
          <w:kern w:val="2"/>
          <w:sz w:val="32"/>
          <w:szCs w:val="32"/>
        </w:rPr>
        <w:t>本省气象部门已建成的温室气体监测站均满足此项</w:t>
      </w:r>
      <w:r w:rsidR="004F29B5">
        <w:rPr>
          <w:rFonts w:ascii="Times New Roman" w:eastAsia="方正仿宋简体" w:hint="eastAsia"/>
          <w:kern w:val="2"/>
          <w:sz w:val="32"/>
          <w:szCs w:val="32"/>
        </w:rPr>
        <w:t>指标要求</w:t>
      </w:r>
      <w:r w:rsidR="008817E2">
        <w:rPr>
          <w:rFonts w:ascii="Times New Roman" w:eastAsia="方正仿宋简体" w:hint="eastAsia"/>
          <w:kern w:val="2"/>
          <w:sz w:val="32"/>
          <w:szCs w:val="32"/>
        </w:rPr>
        <w:t>，见图</w:t>
      </w:r>
      <w:r w:rsidR="008817E2">
        <w:rPr>
          <w:rFonts w:ascii="Times New Roman" w:eastAsia="方正仿宋简体" w:hint="eastAsia"/>
          <w:kern w:val="2"/>
          <w:sz w:val="32"/>
          <w:szCs w:val="32"/>
        </w:rPr>
        <w:t>3</w:t>
      </w:r>
      <w:r w:rsidRPr="002A5FDC">
        <w:rPr>
          <w:rFonts w:ascii="Times New Roman" w:eastAsia="方正仿宋简体" w:hint="eastAsia"/>
          <w:kern w:val="2"/>
          <w:sz w:val="32"/>
          <w:szCs w:val="32"/>
        </w:rPr>
        <w:t>。</w:t>
      </w:r>
    </w:p>
    <w:p w14:paraId="501C981A" w14:textId="4F813FCE" w:rsidR="008063B1" w:rsidRDefault="008A4171" w:rsidP="008063B1">
      <w:pPr>
        <w:pStyle w:val="ac"/>
        <w:ind w:firstLineChars="0" w:firstLine="0"/>
        <w:jc w:val="center"/>
        <w:rPr>
          <w:rFonts w:ascii="Times New Roman" w:eastAsia="方正仿宋简体"/>
          <w:kern w:val="2"/>
          <w:sz w:val="32"/>
          <w:szCs w:val="32"/>
        </w:rPr>
      </w:pPr>
      <w:r w:rsidRPr="008A4171">
        <w:rPr>
          <w:rFonts w:ascii="Times New Roman" w:eastAsia="方正仿宋简体"/>
          <w:noProof/>
          <w:kern w:val="2"/>
          <w:sz w:val="32"/>
          <w:szCs w:val="32"/>
        </w:rPr>
        <w:drawing>
          <wp:inline distT="0" distB="0" distL="0" distR="0" wp14:anchorId="54A33438" wp14:editId="333F32C7">
            <wp:extent cx="5274310" cy="29654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2965450"/>
                    </a:xfrm>
                    <a:prstGeom prst="rect">
                      <a:avLst/>
                    </a:prstGeom>
                    <a:noFill/>
                    <a:ln>
                      <a:noFill/>
                    </a:ln>
                  </pic:spPr>
                </pic:pic>
              </a:graphicData>
            </a:graphic>
          </wp:inline>
        </w:drawing>
      </w:r>
    </w:p>
    <w:p w14:paraId="13B60E50" w14:textId="2ACDE427" w:rsidR="008A4171" w:rsidRPr="008063B1" w:rsidRDefault="008A4171">
      <w:pPr>
        <w:widowControl/>
        <w:spacing w:line="420" w:lineRule="atLeast"/>
        <w:ind w:firstLineChars="200" w:firstLine="320"/>
        <w:jc w:val="center"/>
        <w:rPr>
          <w:rFonts w:eastAsia="方正仿宋简体"/>
          <w:sz w:val="16"/>
          <w:szCs w:val="16"/>
        </w:rPr>
      </w:pPr>
      <w:r w:rsidRPr="00300C5D">
        <w:rPr>
          <w:rFonts w:eastAsia="方正仿宋简体" w:hint="eastAsia"/>
          <w:sz w:val="16"/>
          <w:szCs w:val="16"/>
        </w:rPr>
        <w:t>图</w:t>
      </w:r>
      <w:r>
        <w:rPr>
          <w:rFonts w:eastAsia="方正仿宋简体"/>
          <w:sz w:val="16"/>
          <w:szCs w:val="16"/>
        </w:rPr>
        <w:t>3</w:t>
      </w:r>
      <w:r w:rsidRPr="00300C5D">
        <w:rPr>
          <w:rFonts w:eastAsia="方正仿宋简体" w:hint="eastAsia"/>
          <w:sz w:val="16"/>
          <w:szCs w:val="16"/>
        </w:rPr>
        <w:t xml:space="preserve"> </w:t>
      </w:r>
      <w:r>
        <w:rPr>
          <w:rFonts w:eastAsia="方正仿宋简体" w:hint="eastAsia"/>
          <w:sz w:val="16"/>
          <w:szCs w:val="16"/>
        </w:rPr>
        <w:t>金坛观象台站</w:t>
      </w:r>
      <w:proofErr w:type="gramStart"/>
      <w:r>
        <w:rPr>
          <w:rFonts w:eastAsia="方正仿宋简体" w:hint="eastAsia"/>
          <w:sz w:val="16"/>
          <w:szCs w:val="16"/>
        </w:rPr>
        <w:t>样气除</w:t>
      </w:r>
      <w:proofErr w:type="gramEnd"/>
      <w:r>
        <w:rPr>
          <w:rFonts w:eastAsia="方正仿宋简体" w:hint="eastAsia"/>
          <w:sz w:val="16"/>
          <w:szCs w:val="16"/>
        </w:rPr>
        <w:t>水后浓度（</w:t>
      </w:r>
      <w:r>
        <w:rPr>
          <w:rFonts w:eastAsia="方正仿宋简体"/>
          <w:sz w:val="16"/>
          <w:szCs w:val="16"/>
        </w:rPr>
        <w:t>0.001%</w:t>
      </w:r>
      <w:r>
        <w:rPr>
          <w:rFonts w:eastAsia="方正仿宋简体" w:hint="eastAsia"/>
          <w:sz w:val="16"/>
          <w:szCs w:val="16"/>
        </w:rPr>
        <w:t>）</w:t>
      </w:r>
    </w:p>
    <w:p w14:paraId="1DD679FC" w14:textId="77777777" w:rsidR="008A4171" w:rsidRDefault="008A4171" w:rsidP="008063B1">
      <w:pPr>
        <w:pStyle w:val="ac"/>
        <w:ind w:firstLineChars="0" w:firstLine="0"/>
        <w:jc w:val="center"/>
        <w:rPr>
          <w:rFonts w:ascii="Times New Roman" w:eastAsia="方正仿宋简体"/>
          <w:kern w:val="2"/>
          <w:sz w:val="32"/>
          <w:szCs w:val="32"/>
        </w:rPr>
      </w:pPr>
    </w:p>
    <w:p w14:paraId="48114C69" w14:textId="779BB4B1" w:rsidR="003807F5" w:rsidRDefault="004F29B5">
      <w:pPr>
        <w:widowControl/>
        <w:numPr>
          <w:ilvl w:val="0"/>
          <w:numId w:val="3"/>
        </w:numPr>
        <w:spacing w:line="420" w:lineRule="atLeast"/>
        <w:ind w:firstLineChars="200" w:firstLine="640"/>
        <w:jc w:val="left"/>
        <w:rPr>
          <w:rFonts w:eastAsia="方正仿宋简体"/>
          <w:sz w:val="32"/>
          <w:szCs w:val="32"/>
        </w:rPr>
      </w:pPr>
      <w:r>
        <w:rPr>
          <w:rFonts w:eastAsia="方正仿宋简体" w:hint="eastAsia"/>
          <w:sz w:val="32"/>
          <w:szCs w:val="32"/>
        </w:rPr>
        <w:t>安装要求</w:t>
      </w:r>
    </w:p>
    <w:p w14:paraId="64055AF5" w14:textId="1E9365BF" w:rsidR="004F29B5" w:rsidRPr="004F29B5" w:rsidRDefault="004F29B5" w:rsidP="00EB4E52">
      <w:pPr>
        <w:widowControl/>
        <w:spacing w:line="420" w:lineRule="atLeast"/>
        <w:ind w:firstLineChars="200" w:firstLine="640"/>
        <w:rPr>
          <w:rFonts w:eastAsia="方正仿宋简体"/>
          <w:sz w:val="32"/>
          <w:szCs w:val="32"/>
        </w:rPr>
      </w:pPr>
      <w:r w:rsidRPr="004F29B5">
        <w:rPr>
          <w:rFonts w:eastAsia="方正仿宋简体" w:hint="eastAsia"/>
          <w:sz w:val="32"/>
          <w:szCs w:val="32"/>
        </w:rPr>
        <w:t>标准</w:t>
      </w:r>
      <w:r w:rsidRPr="004F29B5">
        <w:rPr>
          <w:rFonts w:eastAsia="方正仿宋简体" w:hint="eastAsia"/>
          <w:sz w:val="32"/>
          <w:szCs w:val="32"/>
        </w:rPr>
        <w:t>5.1</w:t>
      </w:r>
      <w:r>
        <w:rPr>
          <w:rFonts w:eastAsia="方正仿宋简体" w:hint="eastAsia"/>
          <w:sz w:val="32"/>
          <w:szCs w:val="32"/>
        </w:rPr>
        <w:t>“</w:t>
      </w:r>
      <w:r w:rsidRPr="004F29B5">
        <w:rPr>
          <w:rFonts w:eastAsia="方正仿宋简体" w:hint="eastAsia"/>
          <w:sz w:val="32"/>
          <w:szCs w:val="32"/>
        </w:rPr>
        <w:t>站址选择</w:t>
      </w:r>
      <w:r>
        <w:rPr>
          <w:rFonts w:eastAsia="方正仿宋简体" w:hint="eastAsia"/>
          <w:sz w:val="32"/>
          <w:szCs w:val="32"/>
        </w:rPr>
        <w:t>”项</w:t>
      </w:r>
      <w:r w:rsidRPr="004F29B5">
        <w:rPr>
          <w:rFonts w:eastAsia="方正仿宋简体" w:hint="eastAsia"/>
          <w:sz w:val="32"/>
          <w:szCs w:val="32"/>
        </w:rPr>
        <w:t>推荐符合《大气成分选址要求》</w:t>
      </w:r>
      <w:r>
        <w:rPr>
          <w:rFonts w:eastAsia="方正仿宋简体" w:hint="eastAsia"/>
          <w:sz w:val="32"/>
          <w:szCs w:val="32"/>
        </w:rPr>
        <w:t>（</w:t>
      </w:r>
      <w:r w:rsidRPr="004F29B5">
        <w:rPr>
          <w:rFonts w:eastAsia="方正仿宋简体"/>
          <w:sz w:val="32"/>
          <w:szCs w:val="32"/>
        </w:rPr>
        <w:t>QX/T 174-2012</w:t>
      </w:r>
      <w:r>
        <w:rPr>
          <w:rFonts w:eastAsia="方正仿宋简体" w:hint="eastAsia"/>
          <w:sz w:val="32"/>
          <w:szCs w:val="32"/>
        </w:rPr>
        <w:t>）要求</w:t>
      </w:r>
      <w:r w:rsidRPr="004F29B5">
        <w:rPr>
          <w:rFonts w:eastAsia="方正仿宋简体" w:hint="eastAsia"/>
          <w:sz w:val="32"/>
          <w:szCs w:val="32"/>
        </w:rPr>
        <w:t>，《大气成分选址要求》对各类型大气成分站选址时的生态与环境条件、土地规划条件、气象条件、污染源条件、基础设施条件均分级、分类做了明确规定</w:t>
      </w:r>
      <w:r>
        <w:rPr>
          <w:rFonts w:eastAsia="方正仿宋简体" w:hint="eastAsia"/>
          <w:sz w:val="32"/>
          <w:szCs w:val="32"/>
        </w:rPr>
        <w:t>，且分类和要求合理，符合建站实际。</w:t>
      </w:r>
    </w:p>
    <w:p w14:paraId="3840995D" w14:textId="484C53EB" w:rsidR="003807F5" w:rsidRDefault="004F29B5" w:rsidP="00EB4E52">
      <w:pPr>
        <w:widowControl/>
        <w:spacing w:line="420" w:lineRule="atLeast"/>
        <w:ind w:firstLineChars="200" w:firstLine="640"/>
        <w:rPr>
          <w:rFonts w:eastAsia="方正仿宋简体"/>
          <w:sz w:val="32"/>
          <w:szCs w:val="32"/>
        </w:rPr>
      </w:pPr>
      <w:r w:rsidRPr="004F29B5">
        <w:rPr>
          <w:rFonts w:eastAsia="方正仿宋简体" w:hint="eastAsia"/>
          <w:sz w:val="32"/>
          <w:szCs w:val="32"/>
        </w:rPr>
        <w:t>标准</w:t>
      </w:r>
      <w:r w:rsidRPr="004F29B5">
        <w:rPr>
          <w:rFonts w:eastAsia="方正仿宋简体" w:hint="eastAsia"/>
          <w:sz w:val="32"/>
          <w:szCs w:val="32"/>
        </w:rPr>
        <w:t>5.3</w:t>
      </w:r>
      <w:r w:rsidRPr="004F29B5">
        <w:rPr>
          <w:rFonts w:eastAsia="方正仿宋简体" w:hint="eastAsia"/>
          <w:sz w:val="32"/>
          <w:szCs w:val="32"/>
        </w:rPr>
        <w:t>规定了</w:t>
      </w:r>
      <w:r>
        <w:rPr>
          <w:rFonts w:eastAsia="方正仿宋简体" w:hint="eastAsia"/>
          <w:sz w:val="32"/>
          <w:szCs w:val="32"/>
        </w:rPr>
        <w:t>“</w:t>
      </w:r>
      <w:r w:rsidRPr="004F29B5">
        <w:rPr>
          <w:rFonts w:eastAsia="方正仿宋简体" w:hint="eastAsia"/>
          <w:sz w:val="32"/>
          <w:szCs w:val="32"/>
        </w:rPr>
        <w:t>空气采样口的高度</w:t>
      </w:r>
      <w:r>
        <w:rPr>
          <w:rFonts w:eastAsia="方正仿宋简体" w:hint="eastAsia"/>
          <w:sz w:val="32"/>
          <w:szCs w:val="32"/>
        </w:rPr>
        <w:t>”</w:t>
      </w:r>
      <w:r w:rsidRPr="004F29B5">
        <w:rPr>
          <w:rFonts w:eastAsia="方正仿宋简体" w:hint="eastAsia"/>
          <w:sz w:val="32"/>
          <w:szCs w:val="32"/>
        </w:rPr>
        <w:t>应高于下</w:t>
      </w:r>
      <w:proofErr w:type="gramStart"/>
      <w:r w:rsidRPr="004F29B5">
        <w:rPr>
          <w:rFonts w:eastAsia="方正仿宋简体" w:hint="eastAsia"/>
          <w:sz w:val="32"/>
          <w:szCs w:val="32"/>
        </w:rPr>
        <w:t>垫面冠层</w:t>
      </w:r>
      <w:proofErr w:type="gramEnd"/>
      <w:r w:rsidRPr="004F29B5">
        <w:rPr>
          <w:rFonts w:eastAsia="方正仿宋简体" w:hint="eastAsia"/>
          <w:sz w:val="32"/>
          <w:szCs w:val="32"/>
        </w:rPr>
        <w:t>30m</w:t>
      </w:r>
      <w:r w:rsidRPr="004F29B5">
        <w:rPr>
          <w:rFonts w:eastAsia="方正仿宋简体" w:hint="eastAsia"/>
          <w:sz w:val="32"/>
          <w:szCs w:val="32"/>
        </w:rPr>
        <w:t>以上</w:t>
      </w:r>
      <w:r w:rsidR="001E7281">
        <w:rPr>
          <w:rFonts w:eastAsia="方正仿宋简体" w:hint="eastAsia"/>
          <w:sz w:val="32"/>
          <w:szCs w:val="32"/>
        </w:rPr>
        <w:t>，参考</w:t>
      </w:r>
      <w:r w:rsidRPr="004F29B5">
        <w:rPr>
          <w:rFonts w:eastAsia="方正仿宋简体" w:hint="eastAsia"/>
          <w:sz w:val="32"/>
          <w:szCs w:val="32"/>
        </w:rPr>
        <w:t>《大气二氧化碳（</w:t>
      </w:r>
      <w:r w:rsidRPr="004F29B5">
        <w:rPr>
          <w:rFonts w:eastAsia="方正仿宋简体" w:hint="eastAsia"/>
          <w:sz w:val="32"/>
          <w:szCs w:val="32"/>
        </w:rPr>
        <w:t>CO</w:t>
      </w:r>
      <w:r w:rsidRPr="004A7E62">
        <w:rPr>
          <w:rFonts w:eastAsia="方正仿宋简体" w:hint="eastAsia"/>
          <w:sz w:val="32"/>
          <w:szCs w:val="32"/>
          <w:vertAlign w:val="subscript"/>
        </w:rPr>
        <w:t>2</w:t>
      </w:r>
      <w:r w:rsidRPr="004F29B5">
        <w:rPr>
          <w:rFonts w:eastAsia="方正仿宋简体" w:hint="eastAsia"/>
          <w:sz w:val="32"/>
          <w:szCs w:val="32"/>
        </w:rPr>
        <w:t>）光腔衰荡光谱观测系统》（</w:t>
      </w:r>
      <w:r w:rsidRPr="004F29B5">
        <w:rPr>
          <w:rFonts w:eastAsia="方正仿宋简体" w:hint="eastAsia"/>
          <w:sz w:val="32"/>
          <w:szCs w:val="32"/>
        </w:rPr>
        <w:t>GB/T34415-2017</w:t>
      </w:r>
      <w:r w:rsidRPr="004F29B5">
        <w:rPr>
          <w:rFonts w:eastAsia="方正仿宋简体" w:hint="eastAsia"/>
          <w:sz w:val="32"/>
          <w:szCs w:val="32"/>
        </w:rPr>
        <w:t>）</w:t>
      </w:r>
      <w:r w:rsidRPr="004F29B5">
        <w:rPr>
          <w:rFonts w:eastAsia="方正仿宋简体" w:hint="eastAsia"/>
          <w:sz w:val="32"/>
          <w:szCs w:val="32"/>
        </w:rPr>
        <w:t>3.2</w:t>
      </w:r>
      <w:r w:rsidR="001E7281">
        <w:rPr>
          <w:rFonts w:eastAsia="方正仿宋简体" w:hint="eastAsia"/>
          <w:sz w:val="32"/>
          <w:szCs w:val="32"/>
        </w:rPr>
        <w:t>和</w:t>
      </w:r>
      <w:r w:rsidR="001E7281" w:rsidRPr="001E7281">
        <w:rPr>
          <w:rFonts w:eastAsia="方正仿宋简体" w:hint="eastAsia"/>
          <w:sz w:val="32"/>
          <w:szCs w:val="32"/>
        </w:rPr>
        <w:t>《大气甲烷光腔衰荡光谱观测系统》（</w:t>
      </w:r>
      <w:r w:rsidR="001E7281" w:rsidRPr="001E7281">
        <w:rPr>
          <w:rFonts w:eastAsia="方正仿宋简体" w:hint="eastAsia"/>
          <w:sz w:val="32"/>
          <w:szCs w:val="32"/>
        </w:rPr>
        <w:t>GB/T33672-2017</w:t>
      </w:r>
      <w:r w:rsidR="001E7281" w:rsidRPr="001E7281">
        <w:rPr>
          <w:rFonts w:eastAsia="方正仿宋简体" w:hint="eastAsia"/>
          <w:sz w:val="32"/>
          <w:szCs w:val="32"/>
        </w:rPr>
        <w:t>）</w:t>
      </w:r>
      <w:r w:rsidR="001E7281" w:rsidRPr="001E7281">
        <w:rPr>
          <w:rFonts w:eastAsia="方正仿宋简体" w:hint="eastAsia"/>
          <w:sz w:val="32"/>
          <w:szCs w:val="32"/>
        </w:rPr>
        <w:t>6.1</w:t>
      </w:r>
      <w:r w:rsidR="001E7281">
        <w:rPr>
          <w:rFonts w:eastAsia="方正仿宋简体" w:hint="eastAsia"/>
          <w:sz w:val="32"/>
          <w:szCs w:val="32"/>
        </w:rPr>
        <w:t>。上述两项国标</w:t>
      </w:r>
      <w:r w:rsidRPr="004F29B5">
        <w:rPr>
          <w:rFonts w:eastAsia="方正仿宋简体" w:hint="eastAsia"/>
          <w:sz w:val="32"/>
          <w:szCs w:val="32"/>
        </w:rPr>
        <w:t>规定了进</w:t>
      </w:r>
      <w:r w:rsidRPr="004F29B5">
        <w:rPr>
          <w:rFonts w:eastAsia="方正仿宋简体" w:hint="eastAsia"/>
          <w:sz w:val="32"/>
          <w:szCs w:val="32"/>
        </w:rPr>
        <w:lastRenderedPageBreak/>
        <w:t>样口应高于地面植被冠层以上</w:t>
      </w:r>
      <w:r w:rsidRPr="004F29B5">
        <w:rPr>
          <w:rFonts w:eastAsia="方正仿宋简体" w:hint="eastAsia"/>
          <w:sz w:val="32"/>
          <w:szCs w:val="32"/>
        </w:rPr>
        <w:t>15m</w:t>
      </w:r>
      <w:r w:rsidR="001E7281">
        <w:rPr>
          <w:rFonts w:eastAsia="方正仿宋简体" w:hint="eastAsia"/>
          <w:sz w:val="32"/>
          <w:szCs w:val="32"/>
        </w:rPr>
        <w:t>和</w:t>
      </w:r>
      <w:r w:rsidRPr="004F29B5">
        <w:rPr>
          <w:rFonts w:eastAsia="方正仿宋简体" w:hint="eastAsia"/>
          <w:sz w:val="32"/>
          <w:szCs w:val="32"/>
        </w:rPr>
        <w:t>至少</w:t>
      </w:r>
      <w:r w:rsidRPr="004F29B5">
        <w:rPr>
          <w:rFonts w:eastAsia="方正仿宋简体" w:hint="eastAsia"/>
          <w:sz w:val="32"/>
          <w:szCs w:val="32"/>
        </w:rPr>
        <w:t>10m</w:t>
      </w:r>
      <w:r w:rsidRPr="004F29B5">
        <w:rPr>
          <w:rFonts w:eastAsia="方正仿宋简体" w:hint="eastAsia"/>
          <w:sz w:val="32"/>
          <w:szCs w:val="32"/>
        </w:rPr>
        <w:t>，考虑江苏人口和经济活动</w:t>
      </w:r>
      <w:r w:rsidR="001E7281">
        <w:rPr>
          <w:rFonts w:eastAsia="方正仿宋简体" w:hint="eastAsia"/>
          <w:sz w:val="32"/>
          <w:szCs w:val="32"/>
        </w:rPr>
        <w:t>的</w:t>
      </w:r>
      <w:r w:rsidR="001E7281" w:rsidRPr="004F29B5">
        <w:rPr>
          <w:rFonts w:eastAsia="方正仿宋简体" w:hint="eastAsia"/>
          <w:sz w:val="32"/>
          <w:szCs w:val="32"/>
        </w:rPr>
        <w:t>实际</w:t>
      </w:r>
      <w:r w:rsidRPr="004F29B5">
        <w:rPr>
          <w:rFonts w:eastAsia="方正仿宋简体" w:hint="eastAsia"/>
          <w:sz w:val="32"/>
          <w:szCs w:val="32"/>
        </w:rPr>
        <w:t>影响，</w:t>
      </w:r>
      <w:r w:rsidR="001E7281">
        <w:rPr>
          <w:rFonts w:eastAsia="方正仿宋简体" w:hint="eastAsia"/>
          <w:sz w:val="32"/>
          <w:szCs w:val="32"/>
        </w:rPr>
        <w:t>本标准规定</w:t>
      </w:r>
      <w:r w:rsidR="001E7281" w:rsidRPr="001E7281">
        <w:rPr>
          <w:rFonts w:eastAsia="方正仿宋简体" w:hint="eastAsia"/>
          <w:sz w:val="32"/>
          <w:szCs w:val="32"/>
        </w:rPr>
        <w:t>空气采样口的高度应高于下</w:t>
      </w:r>
      <w:proofErr w:type="gramStart"/>
      <w:r w:rsidR="001E7281" w:rsidRPr="001E7281">
        <w:rPr>
          <w:rFonts w:eastAsia="方正仿宋简体" w:hint="eastAsia"/>
          <w:sz w:val="32"/>
          <w:szCs w:val="32"/>
        </w:rPr>
        <w:t>垫面冠层</w:t>
      </w:r>
      <w:proofErr w:type="gramEnd"/>
      <w:r w:rsidR="001E7281" w:rsidRPr="001E7281">
        <w:rPr>
          <w:rFonts w:eastAsia="方正仿宋简体" w:hint="eastAsia"/>
          <w:sz w:val="32"/>
          <w:szCs w:val="32"/>
        </w:rPr>
        <w:t>30m</w:t>
      </w:r>
      <w:r w:rsidR="001E7281" w:rsidRPr="001E7281">
        <w:rPr>
          <w:rFonts w:eastAsia="方正仿宋简体" w:hint="eastAsia"/>
          <w:sz w:val="32"/>
          <w:szCs w:val="32"/>
        </w:rPr>
        <w:t>以上</w:t>
      </w:r>
      <w:r w:rsidRPr="004F29B5">
        <w:rPr>
          <w:rFonts w:eastAsia="方正仿宋简体" w:hint="eastAsia"/>
          <w:sz w:val="32"/>
          <w:szCs w:val="32"/>
        </w:rPr>
        <w:t>，也符合已建站点实际</w:t>
      </w:r>
      <w:r w:rsidR="00DF34BF">
        <w:rPr>
          <w:rFonts w:eastAsia="方正仿宋简体"/>
          <w:sz w:val="32"/>
          <w:szCs w:val="32"/>
        </w:rPr>
        <w:t>。</w:t>
      </w:r>
    </w:p>
    <w:p w14:paraId="2D969F16" w14:textId="3E1E1198" w:rsidR="001E7281" w:rsidRPr="001E7281" w:rsidRDefault="001E7281" w:rsidP="001E7281">
      <w:pPr>
        <w:pStyle w:val="ac"/>
        <w:numPr>
          <w:ilvl w:val="0"/>
          <w:numId w:val="3"/>
        </w:numPr>
        <w:ind w:firstLineChars="0" w:firstLine="640"/>
        <w:rPr>
          <w:rFonts w:ascii="Times New Roman" w:eastAsia="方正仿宋简体"/>
          <w:kern w:val="2"/>
          <w:sz w:val="32"/>
          <w:szCs w:val="32"/>
        </w:rPr>
      </w:pPr>
      <w:r>
        <w:rPr>
          <w:rFonts w:ascii="Times New Roman" w:eastAsia="方正仿宋简体" w:hint="eastAsia"/>
          <w:kern w:val="2"/>
          <w:sz w:val="32"/>
          <w:szCs w:val="32"/>
        </w:rPr>
        <w:t>根据征求意见确定</w:t>
      </w:r>
    </w:p>
    <w:p w14:paraId="04796791" w14:textId="1D87C9F0" w:rsidR="001E7281" w:rsidRDefault="001E7281" w:rsidP="001E7281">
      <w:pPr>
        <w:pStyle w:val="ac"/>
        <w:ind w:firstLineChars="0" w:firstLine="0"/>
        <w:rPr>
          <w:rFonts w:ascii="Times New Roman" w:eastAsia="方正仿宋简体"/>
          <w:kern w:val="2"/>
          <w:sz w:val="32"/>
          <w:szCs w:val="32"/>
        </w:rPr>
      </w:pPr>
      <w:r>
        <w:rPr>
          <w:rFonts w:ascii="Times New Roman" w:eastAsia="方正仿宋简体" w:hint="eastAsia"/>
          <w:kern w:val="2"/>
          <w:sz w:val="32"/>
          <w:szCs w:val="32"/>
        </w:rPr>
        <w:t xml:space="preserve"> </w:t>
      </w:r>
      <w:r>
        <w:rPr>
          <w:rFonts w:ascii="Times New Roman" w:eastAsia="方正仿宋简体"/>
          <w:kern w:val="2"/>
          <w:sz w:val="32"/>
          <w:szCs w:val="32"/>
        </w:rPr>
        <w:t xml:space="preserve">   </w:t>
      </w:r>
      <w:r w:rsidRPr="001E7281">
        <w:rPr>
          <w:rFonts w:ascii="Times New Roman" w:eastAsia="方正仿宋简体" w:hint="eastAsia"/>
          <w:kern w:val="2"/>
          <w:sz w:val="32"/>
          <w:szCs w:val="32"/>
        </w:rPr>
        <w:t>《地方标准管理办法》第十三条规定，起草单位应当征求有关行政主管部门以及企业事业组织、社会团体、消费者组织和教育、科研机构等方面意见。本标准征求意见稿于</w:t>
      </w:r>
      <w:r w:rsidRPr="001E7281">
        <w:rPr>
          <w:rFonts w:ascii="Times New Roman" w:eastAsia="方正仿宋简体" w:hint="eastAsia"/>
          <w:kern w:val="2"/>
          <w:sz w:val="32"/>
          <w:szCs w:val="32"/>
        </w:rPr>
        <w:t>2023</w:t>
      </w:r>
      <w:r w:rsidRPr="001E7281">
        <w:rPr>
          <w:rFonts w:ascii="Times New Roman" w:eastAsia="方正仿宋简体" w:hint="eastAsia"/>
          <w:kern w:val="2"/>
          <w:sz w:val="32"/>
          <w:szCs w:val="32"/>
        </w:rPr>
        <w:t>年</w:t>
      </w:r>
      <w:r w:rsidRPr="001E7281">
        <w:rPr>
          <w:rFonts w:ascii="Times New Roman" w:eastAsia="方正仿宋简体" w:hint="eastAsia"/>
          <w:kern w:val="2"/>
          <w:sz w:val="32"/>
          <w:szCs w:val="32"/>
        </w:rPr>
        <w:t>7</w:t>
      </w:r>
      <w:r w:rsidRPr="001E7281">
        <w:rPr>
          <w:rFonts w:ascii="Times New Roman" w:eastAsia="方正仿宋简体" w:hint="eastAsia"/>
          <w:kern w:val="2"/>
          <w:sz w:val="32"/>
          <w:szCs w:val="32"/>
        </w:rPr>
        <w:t>月发送至国</w:t>
      </w:r>
      <w:r w:rsidR="00EB6BD1">
        <w:rPr>
          <w:rFonts w:ascii="Times New Roman" w:eastAsia="方正仿宋简体" w:hint="eastAsia"/>
          <w:kern w:val="2"/>
          <w:sz w:val="32"/>
          <w:szCs w:val="32"/>
        </w:rPr>
        <w:t>内</w:t>
      </w:r>
      <w:r w:rsidR="00EB6BD1" w:rsidRPr="001E7281">
        <w:rPr>
          <w:rFonts w:ascii="Times New Roman" w:eastAsia="方正仿宋简体" w:hint="eastAsia"/>
          <w:kern w:val="2"/>
          <w:sz w:val="32"/>
          <w:szCs w:val="32"/>
        </w:rPr>
        <w:t>部分</w:t>
      </w:r>
      <w:r w:rsidRPr="001E7281">
        <w:rPr>
          <w:rFonts w:ascii="Times New Roman" w:eastAsia="方正仿宋简体" w:hint="eastAsia"/>
          <w:kern w:val="2"/>
          <w:sz w:val="32"/>
          <w:szCs w:val="32"/>
        </w:rPr>
        <w:t>大气本底站、气象探测中心、</w:t>
      </w:r>
      <w:proofErr w:type="gramStart"/>
      <w:r w:rsidRPr="001E7281">
        <w:rPr>
          <w:rFonts w:ascii="Times New Roman" w:eastAsia="方正仿宋简体" w:hint="eastAsia"/>
          <w:kern w:val="2"/>
          <w:sz w:val="32"/>
          <w:szCs w:val="32"/>
        </w:rPr>
        <w:t>气科院</w:t>
      </w:r>
      <w:proofErr w:type="gramEnd"/>
      <w:r w:rsidRPr="001E7281">
        <w:rPr>
          <w:rFonts w:ascii="Times New Roman" w:eastAsia="方正仿宋简体" w:hint="eastAsia"/>
          <w:kern w:val="2"/>
          <w:sz w:val="32"/>
          <w:szCs w:val="32"/>
        </w:rPr>
        <w:t>、相关院校、企业等方面的专家征求意见，并根据专家意见</w:t>
      </w:r>
      <w:r>
        <w:rPr>
          <w:rFonts w:ascii="Times New Roman" w:eastAsia="方正仿宋简体" w:hint="eastAsia"/>
          <w:kern w:val="2"/>
          <w:sz w:val="32"/>
          <w:szCs w:val="32"/>
        </w:rPr>
        <w:t>对一些内容</w:t>
      </w:r>
      <w:r w:rsidRPr="001E7281">
        <w:rPr>
          <w:rFonts w:ascii="Times New Roman" w:eastAsia="方正仿宋简体" w:hint="eastAsia"/>
          <w:kern w:val="2"/>
          <w:sz w:val="32"/>
          <w:szCs w:val="32"/>
        </w:rPr>
        <w:t>进行修改</w:t>
      </w:r>
      <w:r>
        <w:rPr>
          <w:rFonts w:ascii="Times New Roman" w:eastAsia="方正仿宋简体" w:hint="eastAsia"/>
          <w:kern w:val="2"/>
          <w:sz w:val="32"/>
          <w:szCs w:val="32"/>
        </w:rPr>
        <w:t>，此处不详细列举，</w:t>
      </w:r>
      <w:r w:rsidRPr="001E7281">
        <w:rPr>
          <w:rFonts w:ascii="Times New Roman" w:eastAsia="方正仿宋简体" w:hint="eastAsia"/>
          <w:kern w:val="2"/>
          <w:sz w:val="32"/>
          <w:szCs w:val="32"/>
        </w:rPr>
        <w:t>详见</w:t>
      </w:r>
      <w:r>
        <w:rPr>
          <w:rFonts w:ascii="Times New Roman" w:eastAsia="方正仿宋简体" w:hint="eastAsia"/>
          <w:kern w:val="2"/>
          <w:sz w:val="32"/>
          <w:szCs w:val="32"/>
        </w:rPr>
        <w:t>《</w:t>
      </w:r>
      <w:r w:rsidRPr="001E7281">
        <w:rPr>
          <w:rFonts w:ascii="Times New Roman" w:eastAsia="方正仿宋简体" w:hint="eastAsia"/>
          <w:kern w:val="2"/>
          <w:sz w:val="32"/>
          <w:szCs w:val="32"/>
        </w:rPr>
        <w:t>征求意见汇总处理表</w:t>
      </w:r>
      <w:r>
        <w:rPr>
          <w:rFonts w:ascii="Times New Roman" w:eastAsia="方正仿宋简体" w:hint="eastAsia"/>
          <w:kern w:val="2"/>
          <w:sz w:val="32"/>
          <w:szCs w:val="32"/>
        </w:rPr>
        <w:t>》。</w:t>
      </w:r>
    </w:p>
    <w:p w14:paraId="52088AA7" w14:textId="77777777" w:rsidR="003807F5" w:rsidRDefault="00DF34BF" w:rsidP="00EB4E52">
      <w:pPr>
        <w:spacing w:line="560" w:lineRule="exact"/>
        <w:ind w:firstLine="643"/>
        <w:rPr>
          <w:rFonts w:eastAsia="黑体"/>
          <w:sz w:val="32"/>
          <w:szCs w:val="32"/>
        </w:rPr>
      </w:pPr>
      <w:r>
        <w:rPr>
          <w:rFonts w:eastAsia="黑体" w:hint="eastAsia"/>
          <w:sz w:val="32"/>
          <w:szCs w:val="32"/>
        </w:rPr>
        <w:t>六</w:t>
      </w:r>
      <w:r>
        <w:rPr>
          <w:rFonts w:eastAsia="黑体"/>
          <w:sz w:val="32"/>
          <w:szCs w:val="32"/>
        </w:rPr>
        <w:t>、与相关法律法规和标准的关系</w:t>
      </w:r>
    </w:p>
    <w:p w14:paraId="3D077CE4" w14:textId="77777777"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《中华人民共和国标准化法》第二十一条、《地方标准管理办法》第五条规定，地方标准的技术要求不得低于强制性国家标准的相关技术要求，并做到与有关标准之间的协调配套。</w:t>
      </w:r>
    </w:p>
    <w:p w14:paraId="634F056D" w14:textId="77777777"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《温室气体</w:t>
      </w:r>
      <w:r w:rsidRPr="001E7281">
        <w:rPr>
          <w:rFonts w:eastAsia="方正仿宋简体" w:hint="eastAsia"/>
          <w:sz w:val="32"/>
          <w:szCs w:val="32"/>
        </w:rPr>
        <w:t xml:space="preserve"> </w:t>
      </w:r>
      <w:r w:rsidRPr="001E7281">
        <w:rPr>
          <w:rFonts w:eastAsia="方正仿宋简体" w:hint="eastAsia"/>
          <w:sz w:val="32"/>
          <w:szCs w:val="32"/>
        </w:rPr>
        <w:t>二氧化碳和甲烷观测规范</w:t>
      </w:r>
      <w:r w:rsidRPr="001E7281">
        <w:rPr>
          <w:rFonts w:eastAsia="方正仿宋简体" w:hint="eastAsia"/>
          <w:sz w:val="32"/>
          <w:szCs w:val="32"/>
        </w:rPr>
        <w:t xml:space="preserve"> </w:t>
      </w:r>
      <w:r w:rsidRPr="001E7281">
        <w:rPr>
          <w:rFonts w:eastAsia="方正仿宋简体" w:hint="eastAsia"/>
          <w:sz w:val="32"/>
          <w:szCs w:val="32"/>
        </w:rPr>
        <w:t>光腔衰荡光谱法》暂无现行有效的国家标准、行业标准、本省、市地方标准及立项计划，本标准的制定符合相关法律法规及强制性标准。本标准参考文件主要如下：</w:t>
      </w:r>
    </w:p>
    <w:p w14:paraId="69901531" w14:textId="77777777"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 xml:space="preserve">[1] GB/T 2887-2011 </w:t>
      </w:r>
      <w:r w:rsidRPr="001E7281">
        <w:rPr>
          <w:rFonts w:eastAsia="方正仿宋简体" w:hint="eastAsia"/>
          <w:sz w:val="32"/>
          <w:szCs w:val="32"/>
        </w:rPr>
        <w:t>计算机场地通用规范</w:t>
      </w:r>
    </w:p>
    <w:p w14:paraId="5789D689" w14:textId="77777777"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 xml:space="preserve">[2] GB/T 33672-2017 </w:t>
      </w:r>
      <w:r w:rsidRPr="001E7281">
        <w:rPr>
          <w:rFonts w:eastAsia="方正仿宋简体" w:hint="eastAsia"/>
          <w:sz w:val="32"/>
          <w:szCs w:val="32"/>
        </w:rPr>
        <w:t>大气甲烷光腔衰荡光谱观测系统</w:t>
      </w:r>
    </w:p>
    <w:p w14:paraId="5DF82886" w14:textId="48A08E6C"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[3]</w:t>
      </w:r>
      <w:r w:rsidR="00495396" w:rsidRPr="00495396">
        <w:rPr>
          <w:rFonts w:eastAsia="方正仿宋简体"/>
          <w:sz w:val="32"/>
          <w:szCs w:val="32"/>
        </w:rPr>
        <w:t xml:space="preserve"> </w:t>
      </w:r>
      <w:r w:rsidRPr="001E7281">
        <w:rPr>
          <w:rFonts w:eastAsia="方正仿宋简体" w:hint="eastAsia"/>
          <w:sz w:val="32"/>
          <w:szCs w:val="32"/>
        </w:rPr>
        <w:t xml:space="preserve">GB/T 34415-2017 </w:t>
      </w:r>
      <w:r w:rsidRPr="001E7281">
        <w:rPr>
          <w:rFonts w:eastAsia="方正仿宋简体" w:hint="eastAsia"/>
          <w:sz w:val="32"/>
          <w:szCs w:val="32"/>
        </w:rPr>
        <w:t>大气二氧化碳（</w:t>
      </w:r>
      <w:r w:rsidRPr="001E7281">
        <w:rPr>
          <w:rFonts w:eastAsia="方正仿宋简体" w:hint="eastAsia"/>
          <w:sz w:val="32"/>
          <w:szCs w:val="32"/>
        </w:rPr>
        <w:t>CO</w:t>
      </w:r>
      <w:r w:rsidRPr="004A7E62">
        <w:rPr>
          <w:rFonts w:eastAsia="方正仿宋简体" w:hint="eastAsia"/>
          <w:sz w:val="32"/>
          <w:szCs w:val="32"/>
          <w:vertAlign w:val="subscript"/>
        </w:rPr>
        <w:t>2</w:t>
      </w:r>
      <w:r w:rsidRPr="001E7281">
        <w:rPr>
          <w:rFonts w:eastAsia="方正仿宋简体" w:hint="eastAsia"/>
          <w:sz w:val="32"/>
          <w:szCs w:val="32"/>
        </w:rPr>
        <w:t>）光腔衰荡光</w:t>
      </w:r>
      <w:r w:rsidRPr="001E7281">
        <w:rPr>
          <w:rFonts w:eastAsia="方正仿宋简体" w:hint="eastAsia"/>
          <w:sz w:val="32"/>
          <w:szCs w:val="32"/>
        </w:rPr>
        <w:lastRenderedPageBreak/>
        <w:t>谱观测系统</w:t>
      </w:r>
    </w:p>
    <w:p w14:paraId="143785F5" w14:textId="1C4C10AB" w:rsid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[4]</w:t>
      </w:r>
      <w:bookmarkStart w:id="1" w:name="_Hlk179747291"/>
      <w:r w:rsidRPr="001E7281">
        <w:rPr>
          <w:rFonts w:eastAsia="方正仿宋简体" w:hint="eastAsia"/>
          <w:sz w:val="32"/>
          <w:szCs w:val="32"/>
        </w:rPr>
        <w:t xml:space="preserve"> </w:t>
      </w:r>
      <w:bookmarkEnd w:id="1"/>
      <w:r w:rsidRPr="001E7281">
        <w:rPr>
          <w:rFonts w:eastAsia="方正仿宋简体" w:hint="eastAsia"/>
          <w:sz w:val="32"/>
          <w:szCs w:val="32"/>
        </w:rPr>
        <w:t>GB/T</w:t>
      </w:r>
      <w:r w:rsidR="00495396">
        <w:rPr>
          <w:rFonts w:eastAsia="方正仿宋简体" w:hint="eastAsia"/>
          <w:sz w:val="32"/>
          <w:szCs w:val="32"/>
        </w:rPr>
        <w:t xml:space="preserve"> </w:t>
      </w:r>
      <w:r w:rsidRPr="001E7281">
        <w:rPr>
          <w:rFonts w:eastAsia="方正仿宋简体" w:hint="eastAsia"/>
          <w:sz w:val="32"/>
          <w:szCs w:val="32"/>
        </w:rPr>
        <w:t>5832.3</w:t>
      </w:r>
      <w:r w:rsidRPr="001E7281">
        <w:rPr>
          <w:rFonts w:eastAsia="方正仿宋简体" w:hint="eastAsia"/>
          <w:sz w:val="32"/>
          <w:szCs w:val="32"/>
        </w:rPr>
        <w:t>—</w:t>
      </w:r>
      <w:r w:rsidRPr="001E7281">
        <w:rPr>
          <w:rFonts w:eastAsia="方正仿宋简体" w:hint="eastAsia"/>
          <w:sz w:val="32"/>
          <w:szCs w:val="32"/>
        </w:rPr>
        <w:t xml:space="preserve">2011 </w:t>
      </w:r>
      <w:r w:rsidRPr="001E7281">
        <w:rPr>
          <w:rFonts w:eastAsia="方正仿宋简体" w:hint="eastAsia"/>
          <w:sz w:val="32"/>
          <w:szCs w:val="32"/>
        </w:rPr>
        <w:t>气体中微量水分的测定</w:t>
      </w:r>
      <w:r w:rsidRPr="001E7281">
        <w:rPr>
          <w:rFonts w:eastAsia="方正仿宋简体" w:hint="eastAsia"/>
          <w:sz w:val="32"/>
          <w:szCs w:val="32"/>
        </w:rPr>
        <w:t xml:space="preserve"> </w:t>
      </w:r>
      <w:r w:rsidRPr="001E7281">
        <w:rPr>
          <w:rFonts w:eastAsia="方正仿宋简体" w:hint="eastAsia"/>
          <w:sz w:val="32"/>
          <w:szCs w:val="32"/>
        </w:rPr>
        <w:t>第</w:t>
      </w:r>
      <w:r w:rsidRPr="001E7281">
        <w:rPr>
          <w:rFonts w:eastAsia="方正仿宋简体" w:hint="eastAsia"/>
          <w:sz w:val="32"/>
          <w:szCs w:val="32"/>
        </w:rPr>
        <w:t>3</w:t>
      </w:r>
      <w:r w:rsidRPr="001E7281">
        <w:rPr>
          <w:rFonts w:eastAsia="方正仿宋简体" w:hint="eastAsia"/>
          <w:sz w:val="32"/>
          <w:szCs w:val="32"/>
        </w:rPr>
        <w:t>部分</w:t>
      </w:r>
      <w:r>
        <w:rPr>
          <w:rFonts w:eastAsia="方正仿宋简体" w:hint="eastAsia"/>
          <w:sz w:val="32"/>
          <w:szCs w:val="32"/>
        </w:rPr>
        <w:t>：</w:t>
      </w:r>
      <w:r w:rsidRPr="001E7281">
        <w:rPr>
          <w:rFonts w:eastAsia="方正仿宋简体" w:hint="eastAsia"/>
          <w:sz w:val="32"/>
          <w:szCs w:val="32"/>
        </w:rPr>
        <w:t>光腔衰荡光谱法</w:t>
      </w:r>
    </w:p>
    <w:p w14:paraId="63756932" w14:textId="265A7BA0" w:rsidR="00495396" w:rsidRPr="001E7281" w:rsidRDefault="00495396" w:rsidP="001E7281">
      <w:pPr>
        <w:spacing w:line="560" w:lineRule="exact"/>
        <w:ind w:firstLineChars="200" w:firstLine="640"/>
        <w:rPr>
          <w:rFonts w:eastAsia="方正仿宋简体"/>
          <w:sz w:val="32"/>
          <w:szCs w:val="32"/>
        </w:rPr>
      </w:pPr>
      <w:r w:rsidRPr="00495396">
        <w:rPr>
          <w:rFonts w:eastAsia="方正仿宋简体"/>
          <w:sz w:val="32"/>
          <w:szCs w:val="32"/>
        </w:rPr>
        <w:t>[</w:t>
      </w:r>
      <w:r>
        <w:rPr>
          <w:rFonts w:eastAsia="方正仿宋简体" w:hint="eastAsia"/>
          <w:sz w:val="32"/>
          <w:szCs w:val="32"/>
        </w:rPr>
        <w:t>5</w:t>
      </w:r>
      <w:r w:rsidRPr="00495396">
        <w:rPr>
          <w:rFonts w:eastAsia="方正仿宋简体"/>
          <w:sz w:val="32"/>
          <w:szCs w:val="32"/>
        </w:rPr>
        <w:t>]</w:t>
      </w:r>
      <w:r>
        <w:rPr>
          <w:rFonts w:eastAsia="方正仿宋简体" w:hint="eastAsia"/>
          <w:sz w:val="32"/>
          <w:szCs w:val="32"/>
        </w:rPr>
        <w:t xml:space="preserve"> </w:t>
      </w:r>
      <w:r w:rsidRPr="00495396">
        <w:rPr>
          <w:rFonts w:eastAsia="方正仿宋简体" w:hint="eastAsia"/>
          <w:sz w:val="32"/>
          <w:szCs w:val="32"/>
        </w:rPr>
        <w:t xml:space="preserve">GB/T 34286-2017 </w:t>
      </w:r>
      <w:r w:rsidRPr="00495396">
        <w:rPr>
          <w:rFonts w:eastAsia="方正仿宋简体" w:hint="eastAsia"/>
          <w:sz w:val="32"/>
          <w:szCs w:val="32"/>
        </w:rPr>
        <w:t>温室气体</w:t>
      </w:r>
      <w:r w:rsidRPr="00495396">
        <w:rPr>
          <w:rFonts w:eastAsia="方正仿宋简体" w:hint="eastAsia"/>
          <w:sz w:val="32"/>
          <w:szCs w:val="32"/>
        </w:rPr>
        <w:t xml:space="preserve"> </w:t>
      </w:r>
      <w:r w:rsidRPr="00495396">
        <w:rPr>
          <w:rFonts w:eastAsia="方正仿宋简体" w:hint="eastAsia"/>
          <w:sz w:val="32"/>
          <w:szCs w:val="32"/>
        </w:rPr>
        <w:t>二氧化碳测量</w:t>
      </w:r>
      <w:r w:rsidRPr="00495396">
        <w:rPr>
          <w:rFonts w:eastAsia="方正仿宋简体" w:hint="eastAsia"/>
          <w:sz w:val="32"/>
          <w:szCs w:val="32"/>
        </w:rPr>
        <w:t xml:space="preserve"> </w:t>
      </w:r>
      <w:r w:rsidRPr="00495396">
        <w:rPr>
          <w:rFonts w:eastAsia="方正仿宋简体" w:hint="eastAsia"/>
          <w:sz w:val="32"/>
          <w:szCs w:val="32"/>
        </w:rPr>
        <w:t>离轴积分腔输出光谱法</w:t>
      </w:r>
    </w:p>
    <w:p w14:paraId="6AC501C6" w14:textId="740F0D9A"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184134">
        <w:rPr>
          <w:rFonts w:eastAsia="方正仿宋简体"/>
          <w:sz w:val="32"/>
          <w:szCs w:val="32"/>
        </w:rPr>
        <w:t>6</w:t>
      </w:r>
      <w:r w:rsidRPr="001E7281">
        <w:rPr>
          <w:rFonts w:eastAsia="方正仿宋简体" w:hint="eastAsia"/>
          <w:sz w:val="32"/>
          <w:szCs w:val="32"/>
        </w:rPr>
        <w:t>]</w:t>
      </w:r>
      <w:r w:rsidR="00495396">
        <w:rPr>
          <w:rFonts w:eastAsia="方正仿宋简体" w:hint="eastAsia"/>
          <w:sz w:val="32"/>
          <w:szCs w:val="32"/>
        </w:rPr>
        <w:t xml:space="preserve"> </w:t>
      </w:r>
      <w:r w:rsidRPr="001E7281">
        <w:rPr>
          <w:rFonts w:eastAsia="方正仿宋简体" w:hint="eastAsia"/>
          <w:sz w:val="32"/>
          <w:szCs w:val="32"/>
        </w:rPr>
        <w:t xml:space="preserve">QX/T 125-2011 </w:t>
      </w:r>
      <w:r w:rsidRPr="001E7281">
        <w:rPr>
          <w:rFonts w:eastAsia="方正仿宋简体" w:hint="eastAsia"/>
          <w:sz w:val="32"/>
          <w:szCs w:val="32"/>
        </w:rPr>
        <w:t>温室气体本底观测术语</w:t>
      </w:r>
      <w:r w:rsidRPr="001E7281">
        <w:rPr>
          <w:rFonts w:eastAsia="方正仿宋简体" w:hint="eastAsia"/>
          <w:sz w:val="32"/>
          <w:szCs w:val="32"/>
        </w:rPr>
        <w:t xml:space="preserve">QX/T 174-2012 </w:t>
      </w:r>
      <w:r w:rsidRPr="001E7281">
        <w:rPr>
          <w:rFonts w:eastAsia="方正仿宋简体" w:hint="eastAsia"/>
          <w:sz w:val="32"/>
          <w:szCs w:val="32"/>
        </w:rPr>
        <w:t>大气成分选址要求</w:t>
      </w:r>
    </w:p>
    <w:p w14:paraId="22E1FDF8" w14:textId="408A683F"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184134">
        <w:rPr>
          <w:rFonts w:eastAsia="方正仿宋简体"/>
          <w:sz w:val="32"/>
          <w:szCs w:val="32"/>
        </w:rPr>
        <w:t>7</w:t>
      </w:r>
      <w:r w:rsidRPr="001E7281">
        <w:rPr>
          <w:rFonts w:eastAsia="方正仿宋简体" w:hint="eastAsia"/>
          <w:sz w:val="32"/>
          <w:szCs w:val="32"/>
        </w:rPr>
        <w:t xml:space="preserve">] QX/T 429-2018 </w:t>
      </w:r>
      <w:r w:rsidRPr="001E7281">
        <w:rPr>
          <w:rFonts w:eastAsia="方正仿宋简体" w:hint="eastAsia"/>
          <w:sz w:val="32"/>
          <w:szCs w:val="32"/>
        </w:rPr>
        <w:t>温室气体</w:t>
      </w:r>
      <w:r w:rsidRPr="001E7281">
        <w:rPr>
          <w:rFonts w:eastAsia="方正仿宋简体" w:hint="eastAsia"/>
          <w:sz w:val="32"/>
          <w:szCs w:val="32"/>
        </w:rPr>
        <w:t xml:space="preserve"> </w:t>
      </w:r>
      <w:r w:rsidRPr="001E7281">
        <w:rPr>
          <w:rFonts w:eastAsia="方正仿宋简体" w:hint="eastAsia"/>
          <w:sz w:val="32"/>
          <w:szCs w:val="32"/>
        </w:rPr>
        <w:t>二氧化碳和甲烷观测规范</w:t>
      </w:r>
      <w:r w:rsidRPr="001E7281">
        <w:rPr>
          <w:rFonts w:eastAsia="方正仿宋简体" w:hint="eastAsia"/>
          <w:sz w:val="32"/>
          <w:szCs w:val="32"/>
        </w:rPr>
        <w:t xml:space="preserve"> </w:t>
      </w:r>
      <w:r w:rsidRPr="001E7281">
        <w:rPr>
          <w:rFonts w:eastAsia="方正仿宋简体" w:hint="eastAsia"/>
          <w:sz w:val="32"/>
          <w:szCs w:val="32"/>
        </w:rPr>
        <w:t>离轴积分腔输出光谱法</w:t>
      </w:r>
    </w:p>
    <w:p w14:paraId="20E5D72A" w14:textId="3355765B" w:rsid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184134">
        <w:rPr>
          <w:rFonts w:eastAsia="方正仿宋简体"/>
          <w:sz w:val="32"/>
          <w:szCs w:val="32"/>
        </w:rPr>
        <w:t>8</w:t>
      </w:r>
      <w:r w:rsidRPr="001E7281">
        <w:rPr>
          <w:rFonts w:eastAsia="方正仿宋简体" w:hint="eastAsia"/>
          <w:sz w:val="32"/>
          <w:szCs w:val="32"/>
        </w:rPr>
        <w:t xml:space="preserve">] </w:t>
      </w:r>
      <w:r w:rsidRPr="001E7281">
        <w:rPr>
          <w:rFonts w:eastAsia="方正仿宋简体" w:hint="eastAsia"/>
          <w:sz w:val="32"/>
          <w:szCs w:val="32"/>
        </w:rPr>
        <w:t>大气成分观测业务规范</w:t>
      </w:r>
      <w:r w:rsidRPr="001E7281">
        <w:rPr>
          <w:rFonts w:eastAsia="方正仿宋简体" w:hint="eastAsia"/>
          <w:sz w:val="32"/>
          <w:szCs w:val="32"/>
        </w:rPr>
        <w:t>(</w:t>
      </w:r>
      <w:r w:rsidRPr="001E7281">
        <w:rPr>
          <w:rFonts w:eastAsia="方正仿宋简体" w:hint="eastAsia"/>
          <w:sz w:val="32"/>
          <w:szCs w:val="32"/>
        </w:rPr>
        <w:t>试行</w:t>
      </w:r>
      <w:r w:rsidRPr="001E7281">
        <w:rPr>
          <w:rFonts w:eastAsia="方正仿宋简体" w:hint="eastAsia"/>
          <w:sz w:val="32"/>
          <w:szCs w:val="32"/>
        </w:rPr>
        <w:t>)</w:t>
      </w:r>
    </w:p>
    <w:p w14:paraId="6573F09A" w14:textId="512649F8"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184134">
        <w:rPr>
          <w:rFonts w:eastAsia="方正仿宋简体"/>
          <w:sz w:val="32"/>
          <w:szCs w:val="32"/>
        </w:rPr>
        <w:t>9</w:t>
      </w:r>
      <w:r w:rsidRPr="001E7281">
        <w:rPr>
          <w:rFonts w:eastAsia="方正仿宋简体" w:hint="eastAsia"/>
          <w:sz w:val="32"/>
          <w:szCs w:val="32"/>
        </w:rPr>
        <w:t xml:space="preserve">] </w:t>
      </w:r>
      <w:r w:rsidRPr="001E7281">
        <w:rPr>
          <w:rFonts w:eastAsia="方正仿宋简体" w:hint="eastAsia"/>
          <w:sz w:val="32"/>
          <w:szCs w:val="32"/>
        </w:rPr>
        <w:t>大气成分观测业务技术手册</w:t>
      </w:r>
      <w:r w:rsidRPr="001E7281">
        <w:rPr>
          <w:rFonts w:eastAsia="方正仿宋简体" w:hint="eastAsia"/>
          <w:sz w:val="32"/>
          <w:szCs w:val="32"/>
        </w:rPr>
        <w:t>(</w:t>
      </w:r>
      <w:r w:rsidRPr="001E7281">
        <w:rPr>
          <w:rFonts w:eastAsia="方正仿宋简体" w:hint="eastAsia"/>
          <w:sz w:val="32"/>
          <w:szCs w:val="32"/>
        </w:rPr>
        <w:t>第一分册</w:t>
      </w:r>
      <w:r>
        <w:rPr>
          <w:rFonts w:eastAsia="方正仿宋简体" w:hint="eastAsia"/>
          <w:sz w:val="32"/>
          <w:szCs w:val="32"/>
        </w:rPr>
        <w:t>：</w:t>
      </w:r>
      <w:r w:rsidRPr="001E7281">
        <w:rPr>
          <w:rFonts w:eastAsia="方正仿宋简体" w:hint="eastAsia"/>
          <w:sz w:val="32"/>
          <w:szCs w:val="32"/>
        </w:rPr>
        <w:t>温室气体及相关微量成分</w:t>
      </w:r>
      <w:r w:rsidRPr="001E7281">
        <w:rPr>
          <w:rFonts w:eastAsia="方正仿宋简体" w:hint="eastAsia"/>
          <w:sz w:val="32"/>
          <w:szCs w:val="32"/>
        </w:rPr>
        <w:t>)</w:t>
      </w:r>
    </w:p>
    <w:p w14:paraId="41E5DD94" w14:textId="5C1AFAFA" w:rsid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495396">
        <w:rPr>
          <w:rFonts w:eastAsia="方正仿宋简体" w:hint="eastAsia"/>
          <w:sz w:val="32"/>
          <w:szCs w:val="32"/>
        </w:rPr>
        <w:t>1</w:t>
      </w:r>
      <w:r w:rsidR="00184134">
        <w:rPr>
          <w:rFonts w:eastAsia="方正仿宋简体"/>
          <w:sz w:val="32"/>
          <w:szCs w:val="32"/>
        </w:rPr>
        <w:t>0</w:t>
      </w:r>
      <w:r w:rsidRPr="001E7281">
        <w:rPr>
          <w:rFonts w:eastAsia="方正仿宋简体" w:hint="eastAsia"/>
          <w:sz w:val="32"/>
          <w:szCs w:val="32"/>
        </w:rPr>
        <w:t xml:space="preserve">] </w:t>
      </w:r>
      <w:r w:rsidRPr="001E7281">
        <w:rPr>
          <w:rFonts w:eastAsia="方正仿宋简体" w:hint="eastAsia"/>
          <w:sz w:val="32"/>
          <w:szCs w:val="32"/>
        </w:rPr>
        <w:t>新型</w:t>
      </w:r>
      <w:r w:rsidRPr="001E7281">
        <w:rPr>
          <w:rFonts w:eastAsia="方正仿宋简体" w:hint="eastAsia"/>
          <w:sz w:val="32"/>
          <w:szCs w:val="32"/>
        </w:rPr>
        <w:t xml:space="preserve"> CO</w:t>
      </w:r>
      <w:r w:rsidRPr="00EB6BD1">
        <w:rPr>
          <w:rFonts w:eastAsia="方正仿宋简体" w:hint="eastAsia"/>
          <w:sz w:val="32"/>
          <w:szCs w:val="32"/>
          <w:vertAlign w:val="subscript"/>
        </w:rPr>
        <w:t xml:space="preserve">2 </w:t>
      </w:r>
      <w:r w:rsidRPr="001E7281">
        <w:rPr>
          <w:rFonts w:eastAsia="方正仿宋简体" w:hint="eastAsia"/>
          <w:sz w:val="32"/>
          <w:szCs w:val="32"/>
        </w:rPr>
        <w:t>和</w:t>
      </w:r>
      <w:r w:rsidRPr="001E7281">
        <w:rPr>
          <w:rFonts w:eastAsia="方正仿宋简体" w:hint="eastAsia"/>
          <w:sz w:val="32"/>
          <w:szCs w:val="32"/>
        </w:rPr>
        <w:t xml:space="preserve"> CH</w:t>
      </w:r>
      <w:r w:rsidRPr="00EB6BD1">
        <w:rPr>
          <w:rFonts w:eastAsia="方正仿宋简体" w:hint="eastAsia"/>
          <w:sz w:val="32"/>
          <w:szCs w:val="32"/>
          <w:vertAlign w:val="subscript"/>
        </w:rPr>
        <w:t xml:space="preserve">4 </w:t>
      </w:r>
      <w:r w:rsidRPr="001E7281">
        <w:rPr>
          <w:rFonts w:eastAsia="方正仿宋简体" w:hint="eastAsia"/>
          <w:sz w:val="32"/>
          <w:szCs w:val="32"/>
        </w:rPr>
        <w:t>混合标气标校流程及方法</w:t>
      </w:r>
    </w:p>
    <w:p w14:paraId="682C1F28" w14:textId="369D389A" w:rsidR="001E7281" w:rsidRPr="001E7281" w:rsidRDefault="001E7281" w:rsidP="002003F3">
      <w:pPr>
        <w:spacing w:line="560" w:lineRule="exact"/>
        <w:ind w:firstLineChars="200" w:firstLine="640"/>
        <w:rPr>
          <w:rFonts w:eastAsia="方正仿宋简体"/>
          <w:sz w:val="32"/>
          <w:szCs w:val="32"/>
        </w:rPr>
      </w:pPr>
      <w:r w:rsidRPr="001E7281">
        <w:rPr>
          <w:rFonts w:eastAsia="方正仿宋简体"/>
          <w:sz w:val="32"/>
          <w:szCs w:val="32"/>
        </w:rPr>
        <w:t>[</w:t>
      </w:r>
      <w:r w:rsidR="00495396">
        <w:rPr>
          <w:rFonts w:eastAsia="方正仿宋简体" w:hint="eastAsia"/>
          <w:sz w:val="32"/>
          <w:szCs w:val="32"/>
        </w:rPr>
        <w:t>1</w:t>
      </w:r>
      <w:r w:rsidR="00184134">
        <w:rPr>
          <w:rFonts w:eastAsia="方正仿宋简体"/>
          <w:sz w:val="32"/>
          <w:szCs w:val="32"/>
        </w:rPr>
        <w:t>1</w:t>
      </w:r>
      <w:r w:rsidRPr="001E7281">
        <w:rPr>
          <w:rFonts w:eastAsia="方正仿宋简体"/>
          <w:sz w:val="32"/>
          <w:szCs w:val="32"/>
        </w:rPr>
        <w:t xml:space="preserve">] </w:t>
      </w:r>
      <w:r w:rsidR="002003F3" w:rsidRPr="002003F3">
        <w:rPr>
          <w:rFonts w:eastAsia="方正仿宋简体"/>
          <w:sz w:val="32"/>
          <w:szCs w:val="32"/>
        </w:rPr>
        <w:t>GAW Report No. 242</w:t>
      </w:r>
      <w:r w:rsidR="002003F3">
        <w:rPr>
          <w:rFonts w:eastAsia="方正仿宋简体" w:hint="eastAsia"/>
          <w:sz w:val="32"/>
          <w:szCs w:val="32"/>
        </w:rPr>
        <w:t xml:space="preserve"> </w:t>
      </w:r>
      <w:r w:rsidR="002003F3" w:rsidRPr="002003F3">
        <w:rPr>
          <w:rFonts w:eastAsia="方正仿宋简体"/>
          <w:sz w:val="32"/>
          <w:szCs w:val="32"/>
        </w:rPr>
        <w:t>19th WMO/IAEA Meeting on Carbon Dioxide, Other Greenhouse Gases and Related Measurement Techniques (GGMT-2017)</w:t>
      </w:r>
    </w:p>
    <w:p w14:paraId="7FB43B5C" w14:textId="05FB9B0B"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495396">
        <w:rPr>
          <w:rFonts w:eastAsia="方正仿宋简体" w:hint="eastAsia"/>
          <w:sz w:val="32"/>
          <w:szCs w:val="32"/>
        </w:rPr>
        <w:t>1</w:t>
      </w:r>
      <w:r w:rsidR="00184134">
        <w:rPr>
          <w:rFonts w:eastAsia="方正仿宋简体"/>
          <w:sz w:val="32"/>
          <w:szCs w:val="32"/>
        </w:rPr>
        <w:t>2</w:t>
      </w:r>
      <w:r w:rsidRPr="001E7281">
        <w:rPr>
          <w:rFonts w:eastAsia="方正仿宋简体" w:hint="eastAsia"/>
          <w:sz w:val="32"/>
          <w:szCs w:val="32"/>
        </w:rPr>
        <w:t xml:space="preserve">] </w:t>
      </w:r>
      <w:r w:rsidRPr="001E7281">
        <w:rPr>
          <w:rFonts w:eastAsia="方正仿宋简体" w:hint="eastAsia"/>
          <w:sz w:val="32"/>
          <w:szCs w:val="32"/>
        </w:rPr>
        <w:t>高精度温室气体二氧化碳浓度自动观测系统建设指南</w:t>
      </w:r>
    </w:p>
    <w:p w14:paraId="405645F6" w14:textId="29C638C9" w:rsidR="001E7281" w:rsidRP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w:t>
      </w:r>
      <w:r w:rsidR="00495396">
        <w:rPr>
          <w:rFonts w:eastAsia="方正仿宋简体" w:hint="eastAsia"/>
          <w:sz w:val="32"/>
          <w:szCs w:val="32"/>
        </w:rPr>
        <w:t>1</w:t>
      </w:r>
      <w:r w:rsidR="00184134">
        <w:rPr>
          <w:rFonts w:eastAsia="方正仿宋简体"/>
          <w:sz w:val="32"/>
          <w:szCs w:val="32"/>
        </w:rPr>
        <w:t>3</w:t>
      </w:r>
      <w:r w:rsidRPr="001E7281">
        <w:rPr>
          <w:rFonts w:eastAsia="方正仿宋简体" w:hint="eastAsia"/>
          <w:sz w:val="32"/>
          <w:szCs w:val="32"/>
        </w:rPr>
        <w:t xml:space="preserve">] </w:t>
      </w:r>
      <w:r w:rsidRPr="001E7281">
        <w:rPr>
          <w:rFonts w:eastAsia="方正仿宋简体" w:hint="eastAsia"/>
          <w:sz w:val="32"/>
          <w:szCs w:val="32"/>
        </w:rPr>
        <w:t>光谱吸收法大气二氧化碳</w:t>
      </w:r>
      <w:r w:rsidRPr="001E7281">
        <w:rPr>
          <w:rFonts w:eastAsia="方正仿宋简体" w:hint="eastAsia"/>
          <w:sz w:val="32"/>
          <w:szCs w:val="32"/>
        </w:rPr>
        <w:t>/</w:t>
      </w:r>
      <w:r w:rsidRPr="001E7281">
        <w:rPr>
          <w:rFonts w:eastAsia="方正仿宋简体" w:hint="eastAsia"/>
          <w:sz w:val="32"/>
          <w:szCs w:val="32"/>
        </w:rPr>
        <w:t>甲烷高精度分析仪功能规格需求书</w:t>
      </w:r>
    </w:p>
    <w:p w14:paraId="38DE336E" w14:textId="77777777" w:rsidR="001E7281" w:rsidRDefault="001E7281" w:rsidP="001E7281">
      <w:pPr>
        <w:spacing w:line="560" w:lineRule="exact"/>
        <w:ind w:firstLineChars="200" w:firstLine="640"/>
        <w:rPr>
          <w:rFonts w:eastAsia="方正仿宋简体"/>
          <w:sz w:val="32"/>
          <w:szCs w:val="32"/>
        </w:rPr>
      </w:pPr>
      <w:r w:rsidRPr="001E7281">
        <w:rPr>
          <w:rFonts w:eastAsia="方正仿宋简体" w:hint="eastAsia"/>
          <w:sz w:val="32"/>
          <w:szCs w:val="32"/>
        </w:rPr>
        <w:t>《中华人民共和国标准化法》第二十二条规定禁止利用标准实施妨碍商品、服务自由流通等排除、限制市场竞争的行为。本标准无上述阻碍市场限制竞争技术要求，符合法律法规要求。</w:t>
      </w:r>
    </w:p>
    <w:p w14:paraId="0B0D3C3A" w14:textId="64555657" w:rsidR="003807F5" w:rsidRDefault="00DF34BF" w:rsidP="00EB4E52">
      <w:pPr>
        <w:spacing w:line="560" w:lineRule="exact"/>
        <w:ind w:firstLine="643"/>
        <w:rPr>
          <w:rFonts w:eastAsia="黑体"/>
          <w:sz w:val="32"/>
          <w:szCs w:val="32"/>
        </w:rPr>
      </w:pPr>
      <w:r>
        <w:rPr>
          <w:rFonts w:eastAsia="黑体" w:hint="eastAsia"/>
          <w:sz w:val="32"/>
          <w:szCs w:val="32"/>
        </w:rPr>
        <w:lastRenderedPageBreak/>
        <w:t>七</w:t>
      </w:r>
      <w:r>
        <w:rPr>
          <w:rFonts w:eastAsia="黑体"/>
          <w:sz w:val="32"/>
          <w:szCs w:val="32"/>
        </w:rPr>
        <w:t>、重大分歧意见</w:t>
      </w:r>
      <w:r>
        <w:rPr>
          <w:rFonts w:eastAsia="黑体" w:hint="eastAsia"/>
          <w:sz w:val="32"/>
          <w:szCs w:val="32"/>
        </w:rPr>
        <w:t>的</w:t>
      </w:r>
      <w:r>
        <w:rPr>
          <w:rFonts w:eastAsia="黑体"/>
          <w:sz w:val="32"/>
          <w:szCs w:val="32"/>
        </w:rPr>
        <w:t>处理</w:t>
      </w:r>
    </w:p>
    <w:p w14:paraId="467C7CB5" w14:textId="77777777" w:rsidR="003807F5" w:rsidRDefault="00DF34BF">
      <w:pPr>
        <w:widowControl/>
        <w:spacing w:line="420" w:lineRule="atLeast"/>
        <w:ind w:firstLineChars="200" w:firstLine="640"/>
        <w:jc w:val="left"/>
        <w:rPr>
          <w:rFonts w:eastAsia="方正仿宋简体"/>
          <w:sz w:val="32"/>
          <w:szCs w:val="32"/>
        </w:rPr>
      </w:pPr>
      <w:r>
        <w:rPr>
          <w:rFonts w:eastAsia="方正仿宋简体"/>
          <w:sz w:val="32"/>
          <w:szCs w:val="32"/>
        </w:rPr>
        <w:t>无重大分歧和意见。</w:t>
      </w:r>
    </w:p>
    <w:p w14:paraId="342FBAD5" w14:textId="77777777" w:rsidR="003807F5" w:rsidRDefault="00DF34BF" w:rsidP="00EB4E52">
      <w:pPr>
        <w:spacing w:line="560" w:lineRule="exact"/>
        <w:ind w:firstLine="643"/>
        <w:rPr>
          <w:rFonts w:eastAsia="黑体"/>
          <w:sz w:val="32"/>
          <w:szCs w:val="32"/>
        </w:rPr>
      </w:pPr>
      <w:r>
        <w:rPr>
          <w:rFonts w:eastAsia="黑体" w:hint="eastAsia"/>
          <w:sz w:val="32"/>
          <w:szCs w:val="32"/>
        </w:rPr>
        <w:t>八</w:t>
      </w:r>
      <w:r>
        <w:rPr>
          <w:rFonts w:eastAsia="黑体"/>
          <w:sz w:val="32"/>
          <w:szCs w:val="32"/>
        </w:rPr>
        <w:t>、</w:t>
      </w:r>
      <w:r>
        <w:rPr>
          <w:rFonts w:eastAsia="黑体" w:hint="eastAsia"/>
          <w:sz w:val="32"/>
          <w:szCs w:val="32"/>
        </w:rPr>
        <w:t>推广实施</w:t>
      </w:r>
      <w:r>
        <w:rPr>
          <w:rFonts w:eastAsia="黑体"/>
          <w:sz w:val="32"/>
          <w:szCs w:val="32"/>
        </w:rPr>
        <w:t>建议</w:t>
      </w:r>
    </w:p>
    <w:p w14:paraId="04DAE111" w14:textId="3A2E9B78" w:rsidR="00EB4E52" w:rsidRDefault="00EB4E52" w:rsidP="00EB4E52">
      <w:pPr>
        <w:widowControl/>
        <w:spacing w:line="420" w:lineRule="atLeast"/>
        <w:ind w:firstLine="640"/>
        <w:rPr>
          <w:rFonts w:eastAsia="方正仿宋简体"/>
          <w:sz w:val="32"/>
          <w:szCs w:val="32"/>
        </w:rPr>
      </w:pPr>
      <w:r>
        <w:rPr>
          <w:rFonts w:eastAsia="方正仿宋简体" w:hint="eastAsia"/>
          <w:sz w:val="32"/>
          <w:szCs w:val="32"/>
        </w:rPr>
        <w:t xml:space="preserve"> </w:t>
      </w:r>
      <w:r>
        <w:rPr>
          <w:rFonts w:eastAsia="方正仿宋简体"/>
          <w:sz w:val="32"/>
          <w:szCs w:val="32"/>
        </w:rPr>
        <w:t xml:space="preserve">   </w:t>
      </w:r>
      <w:r w:rsidRPr="00EB4E52">
        <w:rPr>
          <w:rFonts w:eastAsia="方正仿宋简体" w:hint="eastAsia"/>
          <w:sz w:val="32"/>
          <w:szCs w:val="32"/>
        </w:rPr>
        <w:t>标准制定者强调相关单位应遵守国家和地方有关温室气体观测的法律法规和标准，确保数据的准确性和可比性。本标准提供适用于江苏省的温室气体光</w:t>
      </w:r>
      <w:proofErr w:type="gramStart"/>
      <w:r w:rsidRPr="00EB4E52">
        <w:rPr>
          <w:rFonts w:eastAsia="方正仿宋简体" w:hint="eastAsia"/>
          <w:sz w:val="32"/>
          <w:szCs w:val="32"/>
        </w:rPr>
        <w:t>腔衰荡</w:t>
      </w:r>
      <w:proofErr w:type="gramEnd"/>
      <w:r w:rsidRPr="00EB4E52">
        <w:rPr>
          <w:rFonts w:eastAsia="方正仿宋简体" w:hint="eastAsia"/>
          <w:sz w:val="32"/>
          <w:szCs w:val="32"/>
        </w:rPr>
        <w:t>光谱法观测技术和方法的指南，并建议建立监测设施和观测网络，以确保观测的全面性和连续性。</w:t>
      </w:r>
    </w:p>
    <w:p w14:paraId="5C74CE4E" w14:textId="4833C35F" w:rsidR="00EB4E52" w:rsidRPr="00B67F97" w:rsidRDefault="00EB4E52" w:rsidP="00EB4E52">
      <w:pPr>
        <w:widowControl/>
        <w:spacing w:line="420" w:lineRule="atLeast"/>
        <w:ind w:firstLineChars="200" w:firstLine="640"/>
        <w:jc w:val="left"/>
        <w:rPr>
          <w:rFonts w:eastAsia="方正仿宋简体"/>
          <w:b/>
          <w:bCs/>
          <w:sz w:val="32"/>
          <w:szCs w:val="32"/>
        </w:rPr>
      </w:pPr>
      <w:r w:rsidRPr="00B67F97">
        <w:rPr>
          <w:rFonts w:eastAsia="方正仿宋简体" w:hint="eastAsia"/>
          <w:b/>
          <w:bCs/>
          <w:sz w:val="32"/>
          <w:szCs w:val="32"/>
        </w:rPr>
        <w:t>适合地域：</w:t>
      </w:r>
    </w:p>
    <w:p w14:paraId="19EEDD01" w14:textId="47D89FBC" w:rsidR="00EB4E52" w:rsidRPr="00EB4E52" w:rsidRDefault="00EB4E52" w:rsidP="00EB4E52">
      <w:pPr>
        <w:widowControl/>
        <w:spacing w:line="420" w:lineRule="atLeast"/>
        <w:ind w:firstLineChars="200" w:firstLine="640"/>
        <w:jc w:val="left"/>
        <w:rPr>
          <w:rFonts w:eastAsia="方正仿宋简体"/>
          <w:sz w:val="32"/>
          <w:szCs w:val="32"/>
        </w:rPr>
      </w:pPr>
      <w:r w:rsidRPr="00EB4E52">
        <w:rPr>
          <w:rFonts w:eastAsia="方正仿宋简体" w:hint="eastAsia"/>
          <w:sz w:val="32"/>
          <w:szCs w:val="32"/>
        </w:rPr>
        <w:t>本标准适用于江苏省全境，包括城市、乡镇和农村地区。本地方标准的制定与江苏省的气候条件、经济发展和环境保护需求紧密相关，江苏省以其多样化的经济结构和密集的人口分布为特点，主要温室气体的监测对本省碳排放和</w:t>
      </w:r>
      <w:proofErr w:type="gramStart"/>
      <w:r w:rsidRPr="00EB4E52">
        <w:rPr>
          <w:rFonts w:eastAsia="方正仿宋简体" w:hint="eastAsia"/>
          <w:sz w:val="32"/>
          <w:szCs w:val="32"/>
        </w:rPr>
        <w:t>碳中和</w:t>
      </w:r>
      <w:proofErr w:type="gramEnd"/>
      <w:r w:rsidRPr="00EB4E52">
        <w:rPr>
          <w:rFonts w:eastAsia="方正仿宋简体" w:hint="eastAsia"/>
          <w:sz w:val="32"/>
          <w:szCs w:val="32"/>
        </w:rPr>
        <w:t>的决策和管理具有重要意义。</w:t>
      </w:r>
    </w:p>
    <w:p w14:paraId="7BA137BE" w14:textId="77777777" w:rsidR="00EB4E52" w:rsidRPr="00B67F97" w:rsidRDefault="00EB4E52" w:rsidP="00EB4E52">
      <w:pPr>
        <w:widowControl/>
        <w:spacing w:line="420" w:lineRule="atLeast"/>
        <w:ind w:firstLineChars="200" w:firstLine="640"/>
        <w:jc w:val="left"/>
        <w:rPr>
          <w:rFonts w:eastAsia="方正仿宋简体"/>
          <w:b/>
          <w:bCs/>
          <w:sz w:val="32"/>
          <w:szCs w:val="32"/>
        </w:rPr>
      </w:pPr>
      <w:r w:rsidRPr="00B67F97">
        <w:rPr>
          <w:rFonts w:eastAsia="方正仿宋简体" w:hint="eastAsia"/>
          <w:b/>
          <w:bCs/>
          <w:sz w:val="32"/>
          <w:szCs w:val="32"/>
        </w:rPr>
        <w:t>适合领域：</w:t>
      </w:r>
    </w:p>
    <w:p w14:paraId="72E45FB1" w14:textId="77777777" w:rsidR="00EB4E52" w:rsidRPr="00EB4E52" w:rsidRDefault="00EB4E52" w:rsidP="00EB4E52">
      <w:pPr>
        <w:widowControl/>
        <w:spacing w:line="420" w:lineRule="atLeast"/>
        <w:ind w:firstLineChars="200" w:firstLine="640"/>
        <w:jc w:val="left"/>
        <w:rPr>
          <w:rFonts w:eastAsia="方正仿宋简体"/>
          <w:sz w:val="32"/>
          <w:szCs w:val="32"/>
        </w:rPr>
      </w:pPr>
      <w:r w:rsidRPr="00EB4E52">
        <w:rPr>
          <w:rFonts w:eastAsia="方正仿宋简体" w:hint="eastAsia"/>
          <w:sz w:val="32"/>
          <w:szCs w:val="32"/>
        </w:rPr>
        <w:t>本标准适用于江苏省内的二氧化碳和甲烷等主要温室气体观测与报告工作，对于评估气候变化、制定政策措施和监测环境影响具有重要意义。本地方标准填补了相关国家标准和行业标准在江苏省温室气体观测方面的一些细节和操作要求。</w:t>
      </w:r>
    </w:p>
    <w:p w14:paraId="79DA42EF" w14:textId="79EFE53C" w:rsidR="00EB4E52" w:rsidRPr="00B67F97" w:rsidRDefault="00EB4E52" w:rsidP="00EB4E52">
      <w:pPr>
        <w:widowControl/>
        <w:spacing w:line="420" w:lineRule="atLeast"/>
        <w:ind w:firstLine="640"/>
        <w:jc w:val="left"/>
        <w:rPr>
          <w:rFonts w:eastAsia="方正仿宋简体"/>
          <w:b/>
          <w:bCs/>
          <w:sz w:val="32"/>
          <w:szCs w:val="32"/>
        </w:rPr>
      </w:pPr>
      <w:r w:rsidRPr="00B67F97">
        <w:rPr>
          <w:rFonts w:eastAsia="方正仿宋简体" w:hint="eastAsia"/>
          <w:b/>
          <w:bCs/>
          <w:sz w:val="32"/>
          <w:szCs w:val="32"/>
        </w:rPr>
        <w:t>推广建议：</w:t>
      </w:r>
    </w:p>
    <w:p w14:paraId="4546BF0A" w14:textId="77777777" w:rsidR="00EB4E52" w:rsidRPr="00EB4E52" w:rsidRDefault="00EB4E52" w:rsidP="00EB4E52">
      <w:pPr>
        <w:widowControl/>
        <w:spacing w:line="420" w:lineRule="atLeast"/>
        <w:ind w:firstLineChars="200" w:firstLine="640"/>
        <w:jc w:val="left"/>
        <w:rPr>
          <w:rFonts w:eastAsia="方正仿宋简体"/>
          <w:sz w:val="32"/>
          <w:szCs w:val="32"/>
        </w:rPr>
      </w:pPr>
      <w:r w:rsidRPr="00EB4E52">
        <w:rPr>
          <w:rFonts w:eastAsia="方正仿宋简体" w:hint="eastAsia"/>
          <w:sz w:val="32"/>
          <w:szCs w:val="32"/>
        </w:rPr>
        <w:lastRenderedPageBreak/>
        <w:t>1</w:t>
      </w:r>
      <w:r w:rsidRPr="00EB4E52">
        <w:rPr>
          <w:rFonts w:eastAsia="方正仿宋简体" w:hint="eastAsia"/>
          <w:sz w:val="32"/>
          <w:szCs w:val="32"/>
        </w:rPr>
        <w:t>、建议相关单位特别是气象和环保等具有大规模观测网络的单位参与国家和地方的温室气体数据共享平台，促进信息交流和数据共享；</w:t>
      </w:r>
    </w:p>
    <w:p w14:paraId="461BB1FB" w14:textId="77777777" w:rsidR="00EB4E52" w:rsidRPr="00EB4E52" w:rsidRDefault="00EB4E52" w:rsidP="00EB4E52">
      <w:pPr>
        <w:widowControl/>
        <w:spacing w:line="420" w:lineRule="atLeast"/>
        <w:ind w:firstLineChars="200" w:firstLine="640"/>
        <w:jc w:val="left"/>
        <w:rPr>
          <w:rFonts w:eastAsia="方正仿宋简体"/>
          <w:sz w:val="32"/>
          <w:szCs w:val="32"/>
        </w:rPr>
      </w:pPr>
      <w:r w:rsidRPr="00EB4E52">
        <w:rPr>
          <w:rFonts w:eastAsia="方正仿宋简体" w:hint="eastAsia"/>
          <w:sz w:val="32"/>
          <w:szCs w:val="32"/>
        </w:rPr>
        <w:t>2</w:t>
      </w:r>
      <w:r w:rsidRPr="00EB4E52">
        <w:rPr>
          <w:rFonts w:eastAsia="方正仿宋简体" w:hint="eastAsia"/>
          <w:sz w:val="32"/>
          <w:szCs w:val="32"/>
        </w:rPr>
        <w:t>、建议加强对从业人员的培训和技术支持，提高他们在温室气体观测和数据处理方面的专业能力；</w:t>
      </w:r>
    </w:p>
    <w:p w14:paraId="0C13E1FF" w14:textId="426CF969" w:rsidR="003807F5" w:rsidRDefault="00EB4E52" w:rsidP="00EB4E52">
      <w:pPr>
        <w:widowControl/>
        <w:spacing w:line="420" w:lineRule="atLeast"/>
        <w:ind w:firstLineChars="200" w:firstLine="640"/>
        <w:jc w:val="left"/>
        <w:rPr>
          <w:rFonts w:eastAsia="方正仿宋简体"/>
          <w:sz w:val="32"/>
          <w:szCs w:val="32"/>
        </w:rPr>
      </w:pPr>
      <w:r w:rsidRPr="00EB4E52">
        <w:rPr>
          <w:rFonts w:eastAsia="方正仿宋简体" w:hint="eastAsia"/>
          <w:sz w:val="32"/>
          <w:szCs w:val="32"/>
        </w:rPr>
        <w:t>3</w:t>
      </w:r>
      <w:r w:rsidRPr="00EB4E52">
        <w:rPr>
          <w:rFonts w:eastAsia="方正仿宋简体" w:hint="eastAsia"/>
          <w:sz w:val="32"/>
          <w:szCs w:val="32"/>
        </w:rPr>
        <w:t>、建议与其他地方标准制定单位、科研机构和环境保护部门加强合作，共同开展技术研发和经验分享，提升温室气体观测工作的水平和质量。</w:t>
      </w:r>
    </w:p>
    <w:p w14:paraId="657B1D41" w14:textId="77777777" w:rsidR="003807F5" w:rsidRDefault="00DF34BF">
      <w:pPr>
        <w:spacing w:line="560" w:lineRule="exact"/>
        <w:ind w:firstLineChars="200" w:firstLine="640"/>
        <w:rPr>
          <w:rFonts w:eastAsia="黑体"/>
          <w:sz w:val="32"/>
          <w:szCs w:val="32"/>
        </w:rPr>
      </w:pPr>
      <w:r>
        <w:rPr>
          <w:rFonts w:eastAsia="黑体" w:hint="eastAsia"/>
          <w:sz w:val="32"/>
          <w:szCs w:val="32"/>
        </w:rPr>
        <w:t>九、起草单位与起草人员信息及分工</w:t>
      </w:r>
    </w:p>
    <w:p w14:paraId="033B5684" w14:textId="107ECEE8" w:rsidR="003807F5" w:rsidRPr="001329A8" w:rsidRDefault="00DF34BF" w:rsidP="001329A8">
      <w:pPr>
        <w:widowControl/>
        <w:spacing w:line="420" w:lineRule="atLeast"/>
        <w:ind w:firstLineChars="200" w:firstLine="640"/>
        <w:jc w:val="left"/>
        <w:rPr>
          <w:rFonts w:eastAsia="方正仿宋简体"/>
          <w:sz w:val="32"/>
          <w:szCs w:val="32"/>
        </w:rPr>
      </w:pPr>
      <w:r>
        <w:rPr>
          <w:rFonts w:eastAsia="方正仿宋简体" w:hint="eastAsia"/>
          <w:sz w:val="32"/>
          <w:szCs w:val="32"/>
        </w:rPr>
        <w:t>本标准由</w:t>
      </w:r>
      <w:r w:rsidR="001329A8">
        <w:rPr>
          <w:rFonts w:eastAsia="方正仿宋简体" w:hint="eastAsia"/>
          <w:sz w:val="32"/>
          <w:szCs w:val="32"/>
        </w:rPr>
        <w:t>江苏省气象探测中心负责起草，江苏省气候中心参与</w:t>
      </w:r>
      <w:r>
        <w:rPr>
          <w:rFonts w:eastAsia="方正仿宋简体" w:hint="eastAsia"/>
          <w:sz w:val="32"/>
          <w:szCs w:val="32"/>
        </w:rPr>
        <w:t>共同起草。</w:t>
      </w:r>
      <w:r w:rsidR="001329A8" w:rsidRPr="001329A8">
        <w:rPr>
          <w:rFonts w:eastAsia="方正仿宋简体" w:hint="eastAsia"/>
          <w:sz w:val="32"/>
          <w:szCs w:val="32"/>
        </w:rPr>
        <w:t>编制组成员一直从事江苏省温室气体观测站点选址、设备选型、观测网建设、设备维护、年度巡检、温室气体数据收集、质量控制、数据分析等工作，有丰富的工作和实践经验。</w:t>
      </w:r>
      <w:r>
        <w:rPr>
          <w:rFonts w:eastAsia="方正仿宋简体" w:hint="eastAsia"/>
          <w:sz w:val="32"/>
          <w:szCs w:val="32"/>
        </w:rPr>
        <w:t>本标准起草人员主要工作见表</w:t>
      </w:r>
      <w:r>
        <w:rPr>
          <w:rFonts w:eastAsia="方正仿宋简体" w:hint="eastAsia"/>
          <w:sz w:val="32"/>
          <w:szCs w:val="32"/>
        </w:rPr>
        <w:t>1</w:t>
      </w:r>
      <w:r>
        <w:rPr>
          <w:rFonts w:eastAsia="方正仿宋简体" w:hint="eastAsia"/>
          <w:sz w:val="32"/>
          <w:szCs w:val="32"/>
        </w:rPr>
        <w:t>。</w:t>
      </w:r>
    </w:p>
    <w:p w14:paraId="32D5B651" w14:textId="77777777" w:rsidR="003807F5" w:rsidRDefault="00DF34BF" w:rsidP="001329A8">
      <w:pPr>
        <w:spacing w:line="580" w:lineRule="exact"/>
        <w:ind w:firstLine="482"/>
        <w:jc w:val="center"/>
        <w:rPr>
          <w:rFonts w:eastAsia="黑体"/>
          <w:sz w:val="24"/>
        </w:rPr>
      </w:pPr>
      <w:r>
        <w:rPr>
          <w:rFonts w:eastAsia="黑体" w:hint="eastAsia"/>
          <w:sz w:val="24"/>
        </w:rPr>
        <w:t>表</w:t>
      </w:r>
      <w:r>
        <w:rPr>
          <w:rFonts w:eastAsia="黑体"/>
          <w:sz w:val="24"/>
        </w:rPr>
        <w:t xml:space="preserve">1 </w:t>
      </w:r>
      <w:r>
        <w:rPr>
          <w:rFonts w:eastAsia="黑体"/>
          <w:sz w:val="24"/>
        </w:rPr>
        <w:t>标准主要起草人</w:t>
      </w:r>
      <w:r>
        <w:rPr>
          <w:rFonts w:eastAsia="黑体" w:hint="eastAsia"/>
          <w:sz w:val="24"/>
        </w:rPr>
        <w:t>员</w:t>
      </w:r>
      <w:r>
        <w:rPr>
          <w:rFonts w:eastAsia="黑体"/>
          <w:sz w:val="24"/>
        </w:rPr>
        <w:t>及工作</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150"/>
        <w:gridCol w:w="2793"/>
        <w:gridCol w:w="1861"/>
        <w:gridCol w:w="2182"/>
      </w:tblGrid>
      <w:tr w:rsidR="003807F5" w14:paraId="084975F2" w14:textId="77777777" w:rsidTr="00B67F97">
        <w:trPr>
          <w:trHeight w:val="600"/>
          <w:jc w:val="center"/>
        </w:trPr>
        <w:tc>
          <w:tcPr>
            <w:tcW w:w="1116" w:type="dxa"/>
            <w:shd w:val="clear" w:color="auto" w:fill="auto"/>
            <w:vAlign w:val="center"/>
          </w:tcPr>
          <w:p w14:paraId="4FB4E336" w14:textId="77777777" w:rsidR="003807F5" w:rsidRDefault="00DF34BF" w:rsidP="00B67F97">
            <w:pPr>
              <w:widowControl/>
              <w:spacing w:line="400" w:lineRule="exact"/>
              <w:rPr>
                <w:rFonts w:ascii="方正仿宋_GBK" w:eastAsia="方正仿宋_GBK" w:hAnsi="华文中宋" w:cs="方正仿宋_GBK"/>
                <w:b/>
                <w:color w:val="000000"/>
                <w:sz w:val="30"/>
                <w:szCs w:val="30"/>
              </w:rPr>
            </w:pPr>
            <w:r>
              <w:rPr>
                <w:rFonts w:ascii="方正仿宋_GBK" w:eastAsia="方正仿宋_GBK" w:hAnsi="华文中宋" w:cs="方正仿宋_GBK" w:hint="eastAsia"/>
                <w:b/>
                <w:color w:val="000000"/>
                <w:sz w:val="30"/>
                <w:szCs w:val="30"/>
              </w:rPr>
              <w:t>序号</w:t>
            </w:r>
          </w:p>
        </w:tc>
        <w:tc>
          <w:tcPr>
            <w:tcW w:w="1150" w:type="dxa"/>
            <w:shd w:val="clear" w:color="auto" w:fill="auto"/>
            <w:vAlign w:val="center"/>
          </w:tcPr>
          <w:p w14:paraId="02FBF699" w14:textId="77777777" w:rsidR="003807F5" w:rsidRDefault="00DF34BF" w:rsidP="00B67F97">
            <w:pPr>
              <w:widowControl/>
              <w:spacing w:line="400" w:lineRule="exact"/>
              <w:rPr>
                <w:rFonts w:ascii="方正仿宋_GBK" w:eastAsia="方正仿宋_GBK" w:hAnsi="华文中宋" w:cs="方正仿宋_GBK"/>
                <w:b/>
                <w:color w:val="000000"/>
                <w:sz w:val="30"/>
                <w:szCs w:val="30"/>
              </w:rPr>
            </w:pPr>
            <w:r>
              <w:rPr>
                <w:rFonts w:ascii="方正仿宋_GBK" w:eastAsia="方正仿宋_GBK" w:hAnsi="华文中宋" w:cs="方正仿宋_GBK" w:hint="eastAsia"/>
                <w:b/>
                <w:color w:val="000000"/>
                <w:sz w:val="30"/>
                <w:szCs w:val="30"/>
              </w:rPr>
              <w:t>姓名</w:t>
            </w:r>
          </w:p>
        </w:tc>
        <w:tc>
          <w:tcPr>
            <w:tcW w:w="2793" w:type="dxa"/>
            <w:shd w:val="clear" w:color="auto" w:fill="auto"/>
            <w:vAlign w:val="center"/>
          </w:tcPr>
          <w:p w14:paraId="02D7D995" w14:textId="77777777" w:rsidR="003807F5" w:rsidRDefault="00DF34BF" w:rsidP="00B67F97">
            <w:pPr>
              <w:widowControl/>
              <w:spacing w:line="400" w:lineRule="exact"/>
              <w:ind w:firstLine="600"/>
              <w:jc w:val="center"/>
              <w:rPr>
                <w:rFonts w:ascii="方正仿宋_GBK" w:eastAsia="方正仿宋_GBK" w:hAnsi="华文中宋" w:cs="方正仿宋_GBK"/>
                <w:b/>
                <w:color w:val="000000"/>
                <w:sz w:val="30"/>
                <w:szCs w:val="30"/>
              </w:rPr>
            </w:pPr>
            <w:r>
              <w:rPr>
                <w:rFonts w:ascii="方正仿宋_GBK" w:eastAsia="方正仿宋_GBK" w:hAnsi="华文中宋" w:cs="方正仿宋_GBK" w:hint="eastAsia"/>
                <w:b/>
                <w:color w:val="000000"/>
                <w:sz w:val="30"/>
                <w:szCs w:val="30"/>
              </w:rPr>
              <w:t>单位名称</w:t>
            </w:r>
          </w:p>
        </w:tc>
        <w:tc>
          <w:tcPr>
            <w:tcW w:w="1861" w:type="dxa"/>
            <w:shd w:val="clear" w:color="auto" w:fill="auto"/>
            <w:vAlign w:val="center"/>
          </w:tcPr>
          <w:p w14:paraId="13F71FB1" w14:textId="77777777" w:rsidR="003807F5" w:rsidRDefault="00DF34BF" w:rsidP="00B67F97">
            <w:pPr>
              <w:widowControl/>
              <w:spacing w:line="400" w:lineRule="exact"/>
              <w:jc w:val="left"/>
              <w:rPr>
                <w:rFonts w:ascii="方正仿宋_GBK" w:eastAsia="方正仿宋_GBK" w:hAnsi="华文中宋" w:cs="方正仿宋_GBK"/>
                <w:b/>
                <w:color w:val="000000"/>
                <w:sz w:val="30"/>
                <w:szCs w:val="30"/>
              </w:rPr>
            </w:pPr>
            <w:r>
              <w:rPr>
                <w:rFonts w:ascii="方正仿宋_GBK" w:eastAsia="方正仿宋_GBK" w:hAnsi="华文中宋" w:cs="方正仿宋_GBK" w:hint="eastAsia"/>
                <w:b/>
                <w:color w:val="000000"/>
                <w:sz w:val="30"/>
                <w:szCs w:val="30"/>
              </w:rPr>
              <w:t>职务/职称</w:t>
            </w:r>
          </w:p>
        </w:tc>
        <w:tc>
          <w:tcPr>
            <w:tcW w:w="2182" w:type="dxa"/>
            <w:shd w:val="clear" w:color="auto" w:fill="auto"/>
            <w:vAlign w:val="center"/>
          </w:tcPr>
          <w:p w14:paraId="6A47E4DC" w14:textId="787871DB" w:rsidR="003807F5" w:rsidRDefault="00DF34BF" w:rsidP="00E27743">
            <w:pPr>
              <w:widowControl/>
              <w:spacing w:line="400" w:lineRule="exact"/>
              <w:ind w:firstLine="600"/>
              <w:rPr>
                <w:rFonts w:ascii="方正仿宋_GBK" w:eastAsia="方正仿宋_GBK" w:hAnsi="华文中宋" w:cs="方正仿宋_GBK"/>
                <w:b/>
                <w:color w:val="000000"/>
                <w:sz w:val="30"/>
                <w:szCs w:val="30"/>
              </w:rPr>
            </w:pPr>
            <w:r>
              <w:rPr>
                <w:rFonts w:ascii="方正仿宋_GBK" w:eastAsia="方正仿宋_GBK" w:hAnsi="华文中宋" w:cs="方正仿宋_GBK" w:hint="eastAsia"/>
                <w:b/>
                <w:color w:val="000000"/>
                <w:sz w:val="30"/>
                <w:szCs w:val="30"/>
              </w:rPr>
              <w:t>项目分工</w:t>
            </w:r>
          </w:p>
        </w:tc>
      </w:tr>
      <w:tr w:rsidR="00BD7D50" w14:paraId="625F7E96" w14:textId="77777777" w:rsidTr="00B67F97">
        <w:trPr>
          <w:trHeight w:val="600"/>
          <w:jc w:val="center"/>
        </w:trPr>
        <w:tc>
          <w:tcPr>
            <w:tcW w:w="1116" w:type="dxa"/>
            <w:shd w:val="clear" w:color="auto" w:fill="auto"/>
            <w:vAlign w:val="center"/>
          </w:tcPr>
          <w:p w14:paraId="4043227A" w14:textId="77777777"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1</w:t>
            </w:r>
          </w:p>
        </w:tc>
        <w:tc>
          <w:tcPr>
            <w:tcW w:w="1150" w:type="dxa"/>
            <w:shd w:val="clear" w:color="auto" w:fill="auto"/>
            <w:vAlign w:val="center"/>
          </w:tcPr>
          <w:p w14:paraId="67617337" w14:textId="2D8B57EF"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沈瑱</w:t>
            </w:r>
          </w:p>
        </w:tc>
        <w:tc>
          <w:tcPr>
            <w:tcW w:w="2793" w:type="dxa"/>
            <w:shd w:val="clear" w:color="auto" w:fill="auto"/>
            <w:vAlign w:val="center"/>
          </w:tcPr>
          <w:p w14:paraId="4DC6ABA5" w14:textId="5EB68BFE"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江苏省气象探测中心</w:t>
            </w:r>
          </w:p>
        </w:tc>
        <w:tc>
          <w:tcPr>
            <w:tcW w:w="1861" w:type="dxa"/>
            <w:shd w:val="clear" w:color="auto" w:fill="auto"/>
            <w:vAlign w:val="center"/>
          </w:tcPr>
          <w:p w14:paraId="1DAC246E" w14:textId="6869553A"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高工</w:t>
            </w:r>
          </w:p>
        </w:tc>
        <w:tc>
          <w:tcPr>
            <w:tcW w:w="2182" w:type="dxa"/>
            <w:shd w:val="clear" w:color="auto" w:fill="auto"/>
            <w:vAlign w:val="center"/>
          </w:tcPr>
          <w:p w14:paraId="66A91497" w14:textId="548264CB" w:rsidR="00BD7D50" w:rsidRDefault="00BD7D50"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项目主持</w:t>
            </w:r>
          </w:p>
        </w:tc>
      </w:tr>
      <w:tr w:rsidR="00BD7D50" w14:paraId="1D15613C" w14:textId="77777777" w:rsidTr="00B67F97">
        <w:trPr>
          <w:trHeight w:val="831"/>
          <w:jc w:val="center"/>
        </w:trPr>
        <w:tc>
          <w:tcPr>
            <w:tcW w:w="1116" w:type="dxa"/>
            <w:shd w:val="clear" w:color="auto" w:fill="auto"/>
            <w:vAlign w:val="center"/>
          </w:tcPr>
          <w:p w14:paraId="1F784C7A" w14:textId="77777777"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2</w:t>
            </w:r>
          </w:p>
        </w:tc>
        <w:tc>
          <w:tcPr>
            <w:tcW w:w="1150" w:type="dxa"/>
            <w:shd w:val="clear" w:color="auto" w:fill="auto"/>
            <w:vAlign w:val="center"/>
          </w:tcPr>
          <w:p w14:paraId="6CC5D1E3" w14:textId="3C11E634"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乔贺</w:t>
            </w:r>
          </w:p>
        </w:tc>
        <w:tc>
          <w:tcPr>
            <w:tcW w:w="2793" w:type="dxa"/>
            <w:shd w:val="clear" w:color="auto" w:fill="auto"/>
            <w:vAlign w:val="center"/>
          </w:tcPr>
          <w:p w14:paraId="67351139" w14:textId="62976B32"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江苏省气象探测中心</w:t>
            </w:r>
          </w:p>
        </w:tc>
        <w:tc>
          <w:tcPr>
            <w:tcW w:w="1861" w:type="dxa"/>
            <w:shd w:val="clear" w:color="auto" w:fill="auto"/>
            <w:vAlign w:val="center"/>
          </w:tcPr>
          <w:p w14:paraId="434C94FA" w14:textId="52CA8393"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高工</w:t>
            </w:r>
          </w:p>
        </w:tc>
        <w:tc>
          <w:tcPr>
            <w:tcW w:w="2182" w:type="dxa"/>
            <w:shd w:val="clear" w:color="auto" w:fill="auto"/>
            <w:vAlign w:val="center"/>
          </w:tcPr>
          <w:p w14:paraId="05F4517F" w14:textId="02456251" w:rsidR="00BD7D50" w:rsidRDefault="00BD7D50" w:rsidP="001329A8">
            <w:pPr>
              <w:spacing w:line="240" w:lineRule="atLeast"/>
              <w:ind w:firstLine="480"/>
              <w:rPr>
                <w:rFonts w:ascii="方正仿宋_GBK" w:eastAsia="方正仿宋_GBK" w:hAnsi="华文中宋" w:cs="方正仿宋_GBK"/>
                <w:b/>
                <w:color w:val="000000"/>
                <w:sz w:val="24"/>
              </w:rPr>
            </w:pPr>
            <w:proofErr w:type="gramStart"/>
            <w:r>
              <w:rPr>
                <w:rFonts w:ascii="方正仿宋_GBK" w:eastAsia="方正仿宋_GBK" w:hAnsi="华文中宋" w:cs="方正仿宋_GBK" w:hint="eastAsia"/>
                <w:b/>
                <w:color w:val="000000"/>
                <w:sz w:val="24"/>
              </w:rPr>
              <w:t>副主持</w:t>
            </w:r>
            <w:proofErr w:type="gramEnd"/>
          </w:p>
        </w:tc>
      </w:tr>
      <w:tr w:rsidR="00BD7D50" w14:paraId="5D1B160A" w14:textId="77777777" w:rsidTr="00B67F97">
        <w:trPr>
          <w:trHeight w:val="831"/>
          <w:jc w:val="center"/>
        </w:trPr>
        <w:tc>
          <w:tcPr>
            <w:tcW w:w="1116" w:type="dxa"/>
            <w:shd w:val="clear" w:color="auto" w:fill="auto"/>
            <w:vAlign w:val="center"/>
          </w:tcPr>
          <w:p w14:paraId="715B5FC3" w14:textId="2DE3C6F7" w:rsidR="00BD7D50" w:rsidRDefault="00BD7D50">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4</w:t>
            </w:r>
          </w:p>
        </w:tc>
        <w:tc>
          <w:tcPr>
            <w:tcW w:w="1150" w:type="dxa"/>
            <w:shd w:val="clear" w:color="auto" w:fill="auto"/>
            <w:vAlign w:val="center"/>
          </w:tcPr>
          <w:p w14:paraId="4E27ABB7" w14:textId="4977E6BC"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尹立</w:t>
            </w:r>
          </w:p>
        </w:tc>
        <w:tc>
          <w:tcPr>
            <w:tcW w:w="2793" w:type="dxa"/>
            <w:shd w:val="clear" w:color="auto" w:fill="auto"/>
            <w:vAlign w:val="center"/>
          </w:tcPr>
          <w:p w14:paraId="6251D095" w14:textId="5DFCD251"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江苏省气象探测中心</w:t>
            </w:r>
          </w:p>
        </w:tc>
        <w:tc>
          <w:tcPr>
            <w:tcW w:w="1861" w:type="dxa"/>
            <w:shd w:val="clear" w:color="auto" w:fill="auto"/>
            <w:vAlign w:val="center"/>
          </w:tcPr>
          <w:p w14:paraId="1EFDAC82" w14:textId="4AD07B87"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工程师</w:t>
            </w:r>
          </w:p>
        </w:tc>
        <w:tc>
          <w:tcPr>
            <w:tcW w:w="2182" w:type="dxa"/>
            <w:shd w:val="clear" w:color="auto" w:fill="auto"/>
            <w:vAlign w:val="center"/>
          </w:tcPr>
          <w:p w14:paraId="260206D7" w14:textId="525E380F" w:rsidR="00BD7D50" w:rsidRDefault="00BD7D50"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标准编写</w:t>
            </w:r>
          </w:p>
        </w:tc>
      </w:tr>
      <w:tr w:rsidR="00BD7D50" w14:paraId="09595926" w14:textId="77777777" w:rsidTr="00B67F97">
        <w:trPr>
          <w:trHeight w:val="831"/>
          <w:jc w:val="center"/>
        </w:trPr>
        <w:tc>
          <w:tcPr>
            <w:tcW w:w="1116" w:type="dxa"/>
            <w:shd w:val="clear" w:color="auto" w:fill="auto"/>
            <w:vAlign w:val="center"/>
          </w:tcPr>
          <w:p w14:paraId="7C3C4263" w14:textId="24D2D467" w:rsidR="00BD7D50" w:rsidRDefault="00BD7D50">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lastRenderedPageBreak/>
              <w:t>3</w:t>
            </w:r>
          </w:p>
        </w:tc>
        <w:tc>
          <w:tcPr>
            <w:tcW w:w="1150" w:type="dxa"/>
            <w:shd w:val="clear" w:color="auto" w:fill="auto"/>
            <w:vAlign w:val="center"/>
          </w:tcPr>
          <w:p w14:paraId="2ECBD4AA" w14:textId="472B48B0" w:rsidR="00BD7D50" w:rsidRP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徐进</w:t>
            </w:r>
          </w:p>
        </w:tc>
        <w:tc>
          <w:tcPr>
            <w:tcW w:w="2793" w:type="dxa"/>
            <w:shd w:val="clear" w:color="auto" w:fill="auto"/>
            <w:vAlign w:val="center"/>
          </w:tcPr>
          <w:p w14:paraId="5CAA4B9B" w14:textId="62905689" w:rsidR="00BD7D50" w:rsidRP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江苏省气象探测中心</w:t>
            </w:r>
          </w:p>
        </w:tc>
        <w:tc>
          <w:tcPr>
            <w:tcW w:w="1861" w:type="dxa"/>
            <w:shd w:val="clear" w:color="auto" w:fill="auto"/>
            <w:vAlign w:val="center"/>
          </w:tcPr>
          <w:p w14:paraId="0C236EF3" w14:textId="5654B45D" w:rsidR="00BD7D50" w:rsidRP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高工</w:t>
            </w:r>
          </w:p>
        </w:tc>
        <w:tc>
          <w:tcPr>
            <w:tcW w:w="2182" w:type="dxa"/>
            <w:shd w:val="clear" w:color="auto" w:fill="auto"/>
            <w:vAlign w:val="center"/>
          </w:tcPr>
          <w:p w14:paraId="46641A7F" w14:textId="52118918" w:rsidR="00BD7D50" w:rsidRDefault="001329A8"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指标研究</w:t>
            </w:r>
          </w:p>
        </w:tc>
      </w:tr>
      <w:tr w:rsidR="00BD7D50" w14:paraId="7A476BDB" w14:textId="77777777" w:rsidTr="00B67F97">
        <w:trPr>
          <w:trHeight w:val="845"/>
          <w:jc w:val="center"/>
        </w:trPr>
        <w:tc>
          <w:tcPr>
            <w:tcW w:w="1116" w:type="dxa"/>
            <w:shd w:val="clear" w:color="auto" w:fill="auto"/>
            <w:vAlign w:val="center"/>
          </w:tcPr>
          <w:p w14:paraId="7472D746" w14:textId="77777777"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5</w:t>
            </w:r>
          </w:p>
        </w:tc>
        <w:tc>
          <w:tcPr>
            <w:tcW w:w="1150" w:type="dxa"/>
            <w:shd w:val="clear" w:color="auto" w:fill="auto"/>
            <w:vAlign w:val="center"/>
          </w:tcPr>
          <w:p w14:paraId="20CC8D64" w14:textId="68DB2C56"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陈燕</w:t>
            </w:r>
          </w:p>
        </w:tc>
        <w:tc>
          <w:tcPr>
            <w:tcW w:w="2793" w:type="dxa"/>
            <w:shd w:val="clear" w:color="auto" w:fill="auto"/>
            <w:vAlign w:val="center"/>
          </w:tcPr>
          <w:p w14:paraId="35B3C902" w14:textId="024A28C7"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江苏省气候中心</w:t>
            </w:r>
          </w:p>
        </w:tc>
        <w:tc>
          <w:tcPr>
            <w:tcW w:w="1861" w:type="dxa"/>
            <w:shd w:val="clear" w:color="auto" w:fill="auto"/>
            <w:vAlign w:val="center"/>
          </w:tcPr>
          <w:p w14:paraId="4E5C23C6" w14:textId="746D1060"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正高</w:t>
            </w:r>
          </w:p>
        </w:tc>
        <w:tc>
          <w:tcPr>
            <w:tcW w:w="2182" w:type="dxa"/>
            <w:shd w:val="clear" w:color="auto" w:fill="auto"/>
            <w:vAlign w:val="center"/>
          </w:tcPr>
          <w:p w14:paraId="31BF6A21" w14:textId="48FE586E" w:rsidR="00BD7D50" w:rsidRDefault="001329A8"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指标研究</w:t>
            </w:r>
          </w:p>
        </w:tc>
      </w:tr>
      <w:tr w:rsidR="00BD7D50" w14:paraId="5902CE7B" w14:textId="77777777" w:rsidTr="00B67F97">
        <w:trPr>
          <w:trHeight w:val="845"/>
          <w:jc w:val="center"/>
        </w:trPr>
        <w:tc>
          <w:tcPr>
            <w:tcW w:w="1116" w:type="dxa"/>
            <w:shd w:val="clear" w:color="auto" w:fill="auto"/>
            <w:vAlign w:val="center"/>
          </w:tcPr>
          <w:p w14:paraId="276F40D5" w14:textId="77777777"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6</w:t>
            </w:r>
          </w:p>
        </w:tc>
        <w:tc>
          <w:tcPr>
            <w:tcW w:w="1150" w:type="dxa"/>
            <w:shd w:val="clear" w:color="auto" w:fill="auto"/>
            <w:vAlign w:val="center"/>
          </w:tcPr>
          <w:p w14:paraId="70A40B9C" w14:textId="40FCFEC7"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王冰梅</w:t>
            </w:r>
          </w:p>
        </w:tc>
        <w:tc>
          <w:tcPr>
            <w:tcW w:w="2793" w:type="dxa"/>
            <w:shd w:val="clear" w:color="auto" w:fill="auto"/>
            <w:vAlign w:val="center"/>
          </w:tcPr>
          <w:p w14:paraId="0C9F17AB" w14:textId="2C361A97"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江苏省气象探测中心</w:t>
            </w:r>
          </w:p>
        </w:tc>
        <w:tc>
          <w:tcPr>
            <w:tcW w:w="1861" w:type="dxa"/>
            <w:shd w:val="clear" w:color="auto" w:fill="auto"/>
            <w:vAlign w:val="center"/>
          </w:tcPr>
          <w:p w14:paraId="3B4F151A" w14:textId="5FD37E4B"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正高</w:t>
            </w:r>
          </w:p>
        </w:tc>
        <w:tc>
          <w:tcPr>
            <w:tcW w:w="2182" w:type="dxa"/>
            <w:shd w:val="clear" w:color="auto" w:fill="auto"/>
            <w:vAlign w:val="center"/>
          </w:tcPr>
          <w:p w14:paraId="6D224DF9" w14:textId="60528060" w:rsidR="00BD7D50" w:rsidRDefault="001329A8"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业务指导</w:t>
            </w:r>
          </w:p>
        </w:tc>
      </w:tr>
      <w:tr w:rsidR="00BD7D50" w14:paraId="2FF64815" w14:textId="77777777" w:rsidTr="00B67F97">
        <w:trPr>
          <w:trHeight w:val="845"/>
          <w:jc w:val="center"/>
        </w:trPr>
        <w:tc>
          <w:tcPr>
            <w:tcW w:w="1116" w:type="dxa"/>
            <w:shd w:val="clear" w:color="auto" w:fill="auto"/>
            <w:vAlign w:val="center"/>
          </w:tcPr>
          <w:p w14:paraId="486F0B7A" w14:textId="77777777"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7</w:t>
            </w:r>
          </w:p>
        </w:tc>
        <w:tc>
          <w:tcPr>
            <w:tcW w:w="1150" w:type="dxa"/>
            <w:shd w:val="clear" w:color="auto" w:fill="auto"/>
            <w:vAlign w:val="center"/>
          </w:tcPr>
          <w:p w14:paraId="597EEA6E" w14:textId="20468863" w:rsidR="00BD7D50" w:rsidRDefault="00BD7D50" w:rsidP="00B67F97">
            <w:pPr>
              <w:spacing w:line="240" w:lineRule="atLeast"/>
              <w:rPr>
                <w:rFonts w:ascii="方正仿宋_GBK" w:eastAsia="方正仿宋_GBK" w:hAnsi="华文中宋" w:cs="方正仿宋_GBK"/>
                <w:b/>
                <w:color w:val="000000"/>
                <w:sz w:val="24"/>
              </w:rPr>
            </w:pPr>
            <w:proofErr w:type="gramStart"/>
            <w:r w:rsidRPr="00BD7D50">
              <w:rPr>
                <w:rFonts w:ascii="方正仿宋_GBK" w:eastAsia="方正仿宋_GBK" w:hAnsi="华文中宋" w:cs="方正仿宋_GBK" w:hint="eastAsia"/>
                <w:b/>
                <w:color w:val="000000"/>
                <w:sz w:val="24"/>
              </w:rPr>
              <w:t>周晨</w:t>
            </w:r>
            <w:proofErr w:type="gramEnd"/>
          </w:p>
        </w:tc>
        <w:tc>
          <w:tcPr>
            <w:tcW w:w="2793" w:type="dxa"/>
            <w:shd w:val="clear" w:color="auto" w:fill="auto"/>
            <w:vAlign w:val="center"/>
          </w:tcPr>
          <w:p w14:paraId="5AA9057A" w14:textId="4421B065"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江苏省气象局</w:t>
            </w:r>
          </w:p>
        </w:tc>
        <w:tc>
          <w:tcPr>
            <w:tcW w:w="1861" w:type="dxa"/>
            <w:shd w:val="clear" w:color="auto" w:fill="auto"/>
            <w:vAlign w:val="center"/>
          </w:tcPr>
          <w:p w14:paraId="0B294CFB" w14:textId="691D88DC"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工程师</w:t>
            </w:r>
          </w:p>
        </w:tc>
        <w:tc>
          <w:tcPr>
            <w:tcW w:w="2182" w:type="dxa"/>
            <w:shd w:val="clear" w:color="auto" w:fill="auto"/>
            <w:vAlign w:val="center"/>
          </w:tcPr>
          <w:p w14:paraId="6828392F" w14:textId="77777777" w:rsidR="00BD7D50" w:rsidRDefault="00BD7D50"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业务指导</w:t>
            </w:r>
          </w:p>
        </w:tc>
      </w:tr>
      <w:tr w:rsidR="00BD7D50" w14:paraId="656B5C4A" w14:textId="77777777" w:rsidTr="00B67F97">
        <w:trPr>
          <w:trHeight w:val="845"/>
          <w:jc w:val="center"/>
        </w:trPr>
        <w:tc>
          <w:tcPr>
            <w:tcW w:w="1116" w:type="dxa"/>
            <w:shd w:val="clear" w:color="auto" w:fill="auto"/>
            <w:vAlign w:val="center"/>
          </w:tcPr>
          <w:p w14:paraId="155F6A31" w14:textId="5C7FC0D9"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b/>
                <w:color w:val="000000"/>
                <w:sz w:val="24"/>
              </w:rPr>
              <w:t>8</w:t>
            </w:r>
          </w:p>
        </w:tc>
        <w:tc>
          <w:tcPr>
            <w:tcW w:w="1150" w:type="dxa"/>
            <w:shd w:val="clear" w:color="auto" w:fill="auto"/>
            <w:vAlign w:val="center"/>
          </w:tcPr>
          <w:p w14:paraId="0879A183" w14:textId="4CEAFDBA"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张军</w:t>
            </w:r>
          </w:p>
        </w:tc>
        <w:tc>
          <w:tcPr>
            <w:tcW w:w="2793" w:type="dxa"/>
            <w:shd w:val="clear" w:color="auto" w:fill="auto"/>
            <w:vAlign w:val="center"/>
          </w:tcPr>
          <w:p w14:paraId="3D35CB8C" w14:textId="5B78E855"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南京市气象局</w:t>
            </w:r>
          </w:p>
        </w:tc>
        <w:tc>
          <w:tcPr>
            <w:tcW w:w="1861" w:type="dxa"/>
            <w:shd w:val="clear" w:color="auto" w:fill="auto"/>
            <w:vAlign w:val="center"/>
          </w:tcPr>
          <w:p w14:paraId="53CE9319" w14:textId="2D185902"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高工</w:t>
            </w:r>
          </w:p>
        </w:tc>
        <w:tc>
          <w:tcPr>
            <w:tcW w:w="2182" w:type="dxa"/>
            <w:shd w:val="clear" w:color="auto" w:fill="auto"/>
            <w:vAlign w:val="center"/>
          </w:tcPr>
          <w:p w14:paraId="36EE0CBC" w14:textId="08805A3C" w:rsidR="00BD7D50" w:rsidRDefault="001329A8"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内容指导</w:t>
            </w:r>
          </w:p>
        </w:tc>
      </w:tr>
      <w:tr w:rsidR="00BD7D50" w14:paraId="020E0DEB" w14:textId="77777777" w:rsidTr="00B67F97">
        <w:trPr>
          <w:trHeight w:val="845"/>
          <w:jc w:val="center"/>
        </w:trPr>
        <w:tc>
          <w:tcPr>
            <w:tcW w:w="1116" w:type="dxa"/>
            <w:shd w:val="clear" w:color="auto" w:fill="auto"/>
            <w:vAlign w:val="center"/>
          </w:tcPr>
          <w:p w14:paraId="2A4CB327" w14:textId="3C5F10D9" w:rsidR="00BD7D50" w:rsidRDefault="00BD7D50">
            <w:pPr>
              <w:spacing w:line="240" w:lineRule="atLeast"/>
              <w:ind w:firstLine="480"/>
              <w:jc w:val="left"/>
              <w:rPr>
                <w:rFonts w:ascii="方正仿宋_GBK" w:eastAsia="方正仿宋_GBK" w:hAnsi="华文中宋" w:cs="方正仿宋_GBK"/>
                <w:b/>
                <w:color w:val="000000"/>
                <w:sz w:val="24"/>
              </w:rPr>
            </w:pPr>
            <w:r>
              <w:rPr>
                <w:rFonts w:ascii="方正仿宋_GBK" w:eastAsia="方正仿宋_GBK" w:hAnsi="华文中宋" w:cs="方正仿宋_GBK"/>
                <w:b/>
                <w:color w:val="000000"/>
                <w:sz w:val="24"/>
              </w:rPr>
              <w:t>9</w:t>
            </w:r>
          </w:p>
        </w:tc>
        <w:tc>
          <w:tcPr>
            <w:tcW w:w="1150" w:type="dxa"/>
            <w:shd w:val="clear" w:color="auto" w:fill="auto"/>
            <w:vAlign w:val="center"/>
          </w:tcPr>
          <w:p w14:paraId="5B81A539" w14:textId="6E14B883" w:rsidR="00BD7D50" w:rsidRDefault="00BD7D50" w:rsidP="00B67F97">
            <w:pPr>
              <w:spacing w:line="240" w:lineRule="atLeas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徐家平</w:t>
            </w:r>
          </w:p>
        </w:tc>
        <w:tc>
          <w:tcPr>
            <w:tcW w:w="2793" w:type="dxa"/>
            <w:shd w:val="clear" w:color="auto" w:fill="auto"/>
            <w:vAlign w:val="center"/>
          </w:tcPr>
          <w:p w14:paraId="17AC758B" w14:textId="4875F652" w:rsidR="00BD7D50" w:rsidRDefault="00BD7D50" w:rsidP="00B67F97">
            <w:pPr>
              <w:spacing w:line="240" w:lineRule="atLeast"/>
              <w:ind w:firstLine="480"/>
              <w:jc w:val="center"/>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江苏省气候中心</w:t>
            </w:r>
          </w:p>
        </w:tc>
        <w:tc>
          <w:tcPr>
            <w:tcW w:w="1861" w:type="dxa"/>
            <w:shd w:val="clear" w:color="auto" w:fill="auto"/>
            <w:vAlign w:val="center"/>
          </w:tcPr>
          <w:p w14:paraId="4E26164F" w14:textId="10A6649E" w:rsidR="00BD7D50" w:rsidRDefault="00BD7D50" w:rsidP="00B67F97">
            <w:pPr>
              <w:spacing w:line="240" w:lineRule="atLeast"/>
              <w:ind w:firstLine="480"/>
              <w:jc w:val="left"/>
              <w:rPr>
                <w:rFonts w:ascii="方正仿宋_GBK" w:eastAsia="方正仿宋_GBK" w:hAnsi="华文中宋" w:cs="方正仿宋_GBK"/>
                <w:b/>
                <w:color w:val="000000"/>
                <w:sz w:val="24"/>
              </w:rPr>
            </w:pPr>
            <w:r w:rsidRPr="00BD7D50">
              <w:rPr>
                <w:rFonts w:ascii="方正仿宋_GBK" w:eastAsia="方正仿宋_GBK" w:hAnsi="华文中宋" w:cs="方正仿宋_GBK" w:hint="eastAsia"/>
                <w:b/>
                <w:color w:val="000000"/>
                <w:sz w:val="24"/>
              </w:rPr>
              <w:t>高工</w:t>
            </w:r>
          </w:p>
        </w:tc>
        <w:tc>
          <w:tcPr>
            <w:tcW w:w="2182" w:type="dxa"/>
            <w:shd w:val="clear" w:color="auto" w:fill="auto"/>
            <w:vAlign w:val="center"/>
          </w:tcPr>
          <w:p w14:paraId="2632B31C" w14:textId="0432A3A5" w:rsidR="00BD7D50" w:rsidRDefault="001329A8" w:rsidP="001329A8">
            <w:pPr>
              <w:spacing w:line="240" w:lineRule="atLeast"/>
              <w:ind w:firstLine="480"/>
              <w:rPr>
                <w:rFonts w:ascii="方正仿宋_GBK" w:eastAsia="方正仿宋_GBK" w:hAnsi="华文中宋" w:cs="方正仿宋_GBK"/>
                <w:b/>
                <w:color w:val="000000"/>
                <w:sz w:val="24"/>
              </w:rPr>
            </w:pPr>
            <w:r>
              <w:rPr>
                <w:rFonts w:ascii="方正仿宋_GBK" w:eastAsia="方正仿宋_GBK" w:hAnsi="华文中宋" w:cs="方正仿宋_GBK" w:hint="eastAsia"/>
                <w:b/>
                <w:color w:val="000000"/>
                <w:sz w:val="24"/>
              </w:rPr>
              <w:t>内容指导</w:t>
            </w:r>
          </w:p>
        </w:tc>
      </w:tr>
    </w:tbl>
    <w:p w14:paraId="3405F256" w14:textId="13413A62" w:rsidR="001329A8" w:rsidRDefault="001329A8" w:rsidP="001329A8">
      <w:pPr>
        <w:spacing w:line="560" w:lineRule="exact"/>
        <w:ind w:right="1280" w:firstLine="562"/>
        <w:rPr>
          <w:rFonts w:eastAsia="黑体"/>
          <w:sz w:val="28"/>
          <w:szCs w:val="28"/>
        </w:rPr>
      </w:pPr>
      <w:r>
        <w:rPr>
          <w:rFonts w:eastAsia="黑体" w:hint="eastAsia"/>
          <w:sz w:val="28"/>
          <w:szCs w:val="28"/>
        </w:rPr>
        <w:t xml:space="preserve"> </w:t>
      </w:r>
      <w:r>
        <w:rPr>
          <w:rFonts w:eastAsia="黑体"/>
          <w:sz w:val="28"/>
          <w:szCs w:val="28"/>
        </w:rPr>
        <w:t xml:space="preserve">                                       </w:t>
      </w:r>
      <w:r w:rsidR="00DF34BF" w:rsidRPr="001329A8">
        <w:rPr>
          <w:rFonts w:eastAsia="黑体"/>
          <w:sz w:val="28"/>
          <w:szCs w:val="28"/>
        </w:rPr>
        <w:t>编制组</w:t>
      </w:r>
      <w:r w:rsidR="00DF34BF" w:rsidRPr="001329A8">
        <w:rPr>
          <w:rFonts w:eastAsia="黑体"/>
          <w:sz w:val="28"/>
          <w:szCs w:val="28"/>
        </w:rPr>
        <w:t xml:space="preserve">  </w:t>
      </w:r>
      <w:r w:rsidR="00DF34BF" w:rsidRPr="001329A8">
        <w:rPr>
          <w:rFonts w:eastAsia="黑体" w:hint="eastAsia"/>
          <w:sz w:val="28"/>
          <w:szCs w:val="28"/>
        </w:rPr>
        <w:t xml:space="preserve">                </w:t>
      </w:r>
    </w:p>
    <w:p w14:paraId="7AAAB2EC" w14:textId="79BA4A46" w:rsidR="003807F5" w:rsidRPr="001329A8" w:rsidRDefault="001329A8" w:rsidP="001329A8">
      <w:pPr>
        <w:spacing w:line="560" w:lineRule="exact"/>
        <w:ind w:right="84" w:firstLine="562"/>
        <w:rPr>
          <w:rFonts w:eastAsia="方正仿宋_GBK"/>
          <w:sz w:val="28"/>
          <w:szCs w:val="28"/>
        </w:rPr>
      </w:pPr>
      <w:r>
        <w:rPr>
          <w:rFonts w:eastAsia="黑体"/>
          <w:sz w:val="28"/>
          <w:szCs w:val="28"/>
        </w:rPr>
        <w:t xml:space="preserve">                                        </w:t>
      </w:r>
      <w:r w:rsidR="00DF34BF" w:rsidRPr="001329A8">
        <w:rPr>
          <w:rFonts w:eastAsia="黑体" w:hint="eastAsia"/>
          <w:sz w:val="28"/>
          <w:szCs w:val="28"/>
        </w:rPr>
        <w:t>2024</w:t>
      </w:r>
      <w:r w:rsidR="00DF34BF" w:rsidRPr="001329A8">
        <w:rPr>
          <w:rFonts w:eastAsia="黑体" w:hint="eastAsia"/>
          <w:sz w:val="28"/>
          <w:szCs w:val="28"/>
        </w:rPr>
        <w:t>年</w:t>
      </w:r>
      <w:r w:rsidR="005606ED">
        <w:rPr>
          <w:rFonts w:eastAsia="黑体"/>
          <w:sz w:val="28"/>
          <w:szCs w:val="28"/>
        </w:rPr>
        <w:t>9</w:t>
      </w:r>
      <w:r w:rsidR="00DF34BF" w:rsidRPr="001329A8">
        <w:rPr>
          <w:rFonts w:eastAsia="黑体"/>
          <w:sz w:val="28"/>
          <w:szCs w:val="28"/>
        </w:rPr>
        <w:t>月</w:t>
      </w:r>
      <w:r w:rsidR="005606ED">
        <w:rPr>
          <w:rFonts w:eastAsia="黑体"/>
          <w:sz w:val="28"/>
          <w:szCs w:val="28"/>
        </w:rPr>
        <w:t>28</w:t>
      </w:r>
      <w:r w:rsidR="00DF34BF" w:rsidRPr="001329A8">
        <w:rPr>
          <w:rFonts w:eastAsia="黑体"/>
          <w:sz w:val="28"/>
          <w:szCs w:val="28"/>
        </w:rPr>
        <w:t>日</w:t>
      </w:r>
    </w:p>
    <w:p w14:paraId="1CA171DD" w14:textId="77777777" w:rsidR="003807F5" w:rsidRDefault="003807F5">
      <w:pPr>
        <w:widowControl/>
        <w:spacing w:line="420" w:lineRule="atLeast"/>
        <w:ind w:firstLineChars="200" w:firstLine="640"/>
        <w:jc w:val="left"/>
        <w:rPr>
          <w:rFonts w:eastAsia="方正仿宋简体"/>
          <w:sz w:val="32"/>
          <w:szCs w:val="32"/>
        </w:rPr>
      </w:pPr>
    </w:p>
    <w:sectPr w:rsidR="00380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B461" w14:textId="77777777" w:rsidR="00FA5CC6" w:rsidRDefault="00FA5CC6">
      <w:pPr>
        <w:ind w:firstLine="640"/>
      </w:pPr>
      <w:r>
        <w:separator/>
      </w:r>
    </w:p>
  </w:endnote>
  <w:endnote w:type="continuationSeparator" w:id="0">
    <w:p w14:paraId="7E95FCF8" w14:textId="77777777" w:rsidR="00FA5CC6" w:rsidRDefault="00FA5CC6">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方正仿宋简体">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4E05" w14:textId="77777777" w:rsidR="003807F5" w:rsidRDefault="003807F5">
    <w:pPr>
      <w:pStyle w:val="aa"/>
      <w:ind w:right="360" w:firstLineChars="100" w:firstLine="1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47411" w14:textId="77777777" w:rsidR="003807F5" w:rsidRDefault="003807F5">
    <w:pPr>
      <w:pStyle w:val="aa"/>
      <w:wordWrap w:val="0"/>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438A" w14:textId="77777777" w:rsidR="00FA5CC6" w:rsidRDefault="00FA5CC6">
      <w:pPr>
        <w:ind w:firstLine="640"/>
      </w:pPr>
      <w:r>
        <w:separator/>
      </w:r>
    </w:p>
  </w:footnote>
  <w:footnote w:type="continuationSeparator" w:id="0">
    <w:p w14:paraId="4DF94FF2" w14:textId="77777777" w:rsidR="00FA5CC6" w:rsidRDefault="00FA5CC6">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DF1E" w14:textId="77777777" w:rsidR="003807F5" w:rsidRDefault="003807F5">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2B2DE"/>
    <w:multiLevelType w:val="multilevel"/>
    <w:tmpl w:val="0F72B2DE"/>
    <w:lvl w:ilvl="0">
      <w:start w:val="1"/>
      <w:numFmt w:val="decimal"/>
      <w:suff w:val="nothing"/>
      <w:lvlText w:val="%1　"/>
      <w:lvlJc w:val="left"/>
      <w:pPr>
        <w:tabs>
          <w:tab w:val="left" w:pos="0"/>
        </w:tabs>
        <w:ind w:left="0" w:firstLine="0"/>
      </w:pPr>
      <w:rPr>
        <w:rFonts w:ascii="黑体" w:eastAsia="黑体" w:hAnsi="Times New Roman" w:hint="default"/>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133A379"/>
    <w:multiLevelType w:val="singleLevel"/>
    <w:tmpl w:val="2133A379"/>
    <w:lvl w:ilvl="0">
      <w:start w:val="2"/>
      <w:numFmt w:val="decimal"/>
      <w:suff w:val="nothing"/>
      <w:lvlText w:val="%1、"/>
      <w:lvlJc w:val="left"/>
    </w:lvl>
  </w:abstractNum>
  <w:abstractNum w:abstractNumId="2" w15:restartNumberingAfterBreak="0">
    <w:nsid w:val="53C2A1B5"/>
    <w:multiLevelType w:val="singleLevel"/>
    <w:tmpl w:val="53C2A1B5"/>
    <w:lvl w:ilvl="0">
      <w:start w:val="9"/>
      <w:numFmt w:val="decimal"/>
      <w:suff w:val="nothing"/>
      <w:lvlText w:val="%1、"/>
      <w:lvlJc w:val="left"/>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kwNzlmODU3NDY0MzkxMzliYmQwNTBjNDQ0MWY5OTQifQ=="/>
  </w:docVars>
  <w:rsids>
    <w:rsidRoot w:val="28EF66DF"/>
    <w:rsid w:val="00060940"/>
    <w:rsid w:val="000A0197"/>
    <w:rsid w:val="000B6F24"/>
    <w:rsid w:val="000D09D7"/>
    <w:rsid w:val="0011390E"/>
    <w:rsid w:val="001329A8"/>
    <w:rsid w:val="0014741B"/>
    <w:rsid w:val="0015124E"/>
    <w:rsid w:val="00184134"/>
    <w:rsid w:val="001D4FBC"/>
    <w:rsid w:val="001E7281"/>
    <w:rsid w:val="002003F3"/>
    <w:rsid w:val="0026168B"/>
    <w:rsid w:val="002A5FDC"/>
    <w:rsid w:val="00300C5D"/>
    <w:rsid w:val="00326DAF"/>
    <w:rsid w:val="003350BD"/>
    <w:rsid w:val="003807F5"/>
    <w:rsid w:val="003A43A8"/>
    <w:rsid w:val="00407767"/>
    <w:rsid w:val="0042249F"/>
    <w:rsid w:val="004567D7"/>
    <w:rsid w:val="004942F8"/>
    <w:rsid w:val="00495396"/>
    <w:rsid w:val="00495CFA"/>
    <w:rsid w:val="004A72BB"/>
    <w:rsid w:val="004A7E62"/>
    <w:rsid w:val="004A7F50"/>
    <w:rsid w:val="004D229C"/>
    <w:rsid w:val="004F1FA9"/>
    <w:rsid w:val="004F29B5"/>
    <w:rsid w:val="005606ED"/>
    <w:rsid w:val="005F2552"/>
    <w:rsid w:val="006C6ED0"/>
    <w:rsid w:val="007736DE"/>
    <w:rsid w:val="007D178D"/>
    <w:rsid w:val="008063B1"/>
    <w:rsid w:val="00854268"/>
    <w:rsid w:val="00856DAB"/>
    <w:rsid w:val="00875944"/>
    <w:rsid w:val="008817E2"/>
    <w:rsid w:val="008A4171"/>
    <w:rsid w:val="00901BF5"/>
    <w:rsid w:val="009524F7"/>
    <w:rsid w:val="00A038D0"/>
    <w:rsid w:val="00A101DD"/>
    <w:rsid w:val="00A64B5B"/>
    <w:rsid w:val="00A64BD4"/>
    <w:rsid w:val="00AA1FBD"/>
    <w:rsid w:val="00B67F97"/>
    <w:rsid w:val="00BD7D50"/>
    <w:rsid w:val="00BF3199"/>
    <w:rsid w:val="00CE0F8B"/>
    <w:rsid w:val="00D714DE"/>
    <w:rsid w:val="00DA555C"/>
    <w:rsid w:val="00DF34BF"/>
    <w:rsid w:val="00E27743"/>
    <w:rsid w:val="00E622E5"/>
    <w:rsid w:val="00EB4E52"/>
    <w:rsid w:val="00EB6BD1"/>
    <w:rsid w:val="00EC58B4"/>
    <w:rsid w:val="00FA5CC6"/>
    <w:rsid w:val="00FD11CE"/>
    <w:rsid w:val="02430B48"/>
    <w:rsid w:val="02D04DA3"/>
    <w:rsid w:val="03A43768"/>
    <w:rsid w:val="06190F92"/>
    <w:rsid w:val="072639A0"/>
    <w:rsid w:val="08037F43"/>
    <w:rsid w:val="0BAB4DBC"/>
    <w:rsid w:val="0D4E5FF7"/>
    <w:rsid w:val="0E070EB2"/>
    <w:rsid w:val="109A677D"/>
    <w:rsid w:val="111D4066"/>
    <w:rsid w:val="12386C7D"/>
    <w:rsid w:val="1369201F"/>
    <w:rsid w:val="143F1944"/>
    <w:rsid w:val="155B7D4B"/>
    <w:rsid w:val="16352BFB"/>
    <w:rsid w:val="19C14B5F"/>
    <w:rsid w:val="1A624E54"/>
    <w:rsid w:val="1B4F1AAA"/>
    <w:rsid w:val="1CD31BE5"/>
    <w:rsid w:val="202028F3"/>
    <w:rsid w:val="20BB1A6E"/>
    <w:rsid w:val="28EF66DF"/>
    <w:rsid w:val="2B7670F0"/>
    <w:rsid w:val="2CB54AB4"/>
    <w:rsid w:val="2CF56940"/>
    <w:rsid w:val="2EA15E7F"/>
    <w:rsid w:val="303867AA"/>
    <w:rsid w:val="318B1CE1"/>
    <w:rsid w:val="31FB48FB"/>
    <w:rsid w:val="32870971"/>
    <w:rsid w:val="33F20F2A"/>
    <w:rsid w:val="34321327"/>
    <w:rsid w:val="3507608E"/>
    <w:rsid w:val="3A1A3F66"/>
    <w:rsid w:val="3B850194"/>
    <w:rsid w:val="3D1A4753"/>
    <w:rsid w:val="3E3F1DCB"/>
    <w:rsid w:val="3EED17D0"/>
    <w:rsid w:val="3F65167B"/>
    <w:rsid w:val="40802F5B"/>
    <w:rsid w:val="457C2431"/>
    <w:rsid w:val="45C372AC"/>
    <w:rsid w:val="46F72688"/>
    <w:rsid w:val="47C22DE4"/>
    <w:rsid w:val="48002D4D"/>
    <w:rsid w:val="483B3B98"/>
    <w:rsid w:val="4A5D57E8"/>
    <w:rsid w:val="4DA2322C"/>
    <w:rsid w:val="50097602"/>
    <w:rsid w:val="51610902"/>
    <w:rsid w:val="51E80D70"/>
    <w:rsid w:val="5224203E"/>
    <w:rsid w:val="55FC6E50"/>
    <w:rsid w:val="58474AF1"/>
    <w:rsid w:val="59296DD4"/>
    <w:rsid w:val="596957AD"/>
    <w:rsid w:val="5AAB4D51"/>
    <w:rsid w:val="5C976880"/>
    <w:rsid w:val="5CC606DB"/>
    <w:rsid w:val="5D487342"/>
    <w:rsid w:val="5D9E7D7E"/>
    <w:rsid w:val="69AA52EA"/>
    <w:rsid w:val="69C0435A"/>
    <w:rsid w:val="6B1B2638"/>
    <w:rsid w:val="6C8F3DD9"/>
    <w:rsid w:val="6D6C1FD0"/>
    <w:rsid w:val="6E5B2C4D"/>
    <w:rsid w:val="6ED17439"/>
    <w:rsid w:val="6FBB7F37"/>
    <w:rsid w:val="6FFA3DC5"/>
    <w:rsid w:val="73191C23"/>
    <w:rsid w:val="784263EB"/>
    <w:rsid w:val="788623D9"/>
    <w:rsid w:val="78DC3DFA"/>
    <w:rsid w:val="79330DFC"/>
    <w:rsid w:val="79EE5F19"/>
    <w:rsid w:val="79FC5ECB"/>
    <w:rsid w:val="7D3E110D"/>
    <w:rsid w:val="7EC20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57980"/>
  <w15:docId w15:val="{F1F14797-01F7-47E6-8394-F4E38251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autoRedefine/>
    <w:qFormat/>
    <w:rsid w:val="008A4171"/>
    <w:pPr>
      <w:widowControl w:val="0"/>
      <w:jc w:val="both"/>
    </w:pPr>
    <w:rPr>
      <w:rFonts w:ascii="Times New Roman" w:eastAsia="宋体" w:hAnsi="Times New Roman" w:cs="Times New Roman"/>
      <w:kern w:val="2"/>
      <w:sz w:val="21"/>
      <w:szCs w:val="24"/>
    </w:rPr>
  </w:style>
  <w:style w:type="paragraph" w:styleId="2">
    <w:name w:val="heading 2"/>
    <w:basedOn w:val="a4"/>
    <w:next w:val="a4"/>
    <w:autoRedefine/>
    <w:qFormat/>
    <w:pPr>
      <w:keepNext/>
      <w:keepLines/>
      <w:spacing w:before="260" w:after="260" w:line="413" w:lineRule="auto"/>
      <w:outlineLvl w:val="1"/>
    </w:pPr>
    <w:rPr>
      <w:rFonts w:ascii="Arial" w:eastAsia="黑体" w:hAnsi="Arial"/>
      <w:b/>
      <w:sz w:val="32"/>
    </w:rPr>
  </w:style>
  <w:style w:type="paragraph" w:styleId="4">
    <w:name w:val="heading 4"/>
    <w:basedOn w:val="a4"/>
    <w:next w:val="a4"/>
    <w:qFormat/>
    <w:pPr>
      <w:keepNext/>
      <w:keepLines/>
      <w:adjustRightInd w:val="0"/>
      <w:spacing w:before="280" w:after="290" w:line="376" w:lineRule="auto"/>
      <w:outlineLvl w:val="3"/>
    </w:pPr>
    <w:rPr>
      <w:rFonts w:ascii="Arial" w:eastAsia="黑体" w:hAnsi="Arial"/>
      <w:b/>
      <w:bCs/>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rmal Indent"/>
    <w:basedOn w:val="a4"/>
    <w:next w:val="a4"/>
    <w:qFormat/>
    <w:pPr>
      <w:adjustRightInd w:val="0"/>
      <w:jc w:val="left"/>
    </w:pPr>
    <w:rPr>
      <w:spacing w:val="-25"/>
    </w:rPr>
  </w:style>
  <w:style w:type="paragraph" w:styleId="a9">
    <w:name w:val="Plain Text"/>
    <w:basedOn w:val="a4"/>
    <w:qFormat/>
    <w:rPr>
      <w:rFonts w:ascii="宋体" w:hAnsi="Courier New" w:cs="Courier New"/>
      <w:szCs w:val="21"/>
    </w:rPr>
  </w:style>
  <w:style w:type="paragraph" w:styleId="aa">
    <w:name w:val="footer"/>
    <w:basedOn w:val="a4"/>
    <w:autoRedefine/>
    <w:uiPriority w:val="99"/>
    <w:qFormat/>
    <w:pPr>
      <w:tabs>
        <w:tab w:val="center" w:pos="4153"/>
        <w:tab w:val="right" w:pos="8306"/>
      </w:tabs>
      <w:snapToGrid w:val="0"/>
      <w:jc w:val="left"/>
    </w:pPr>
    <w:rPr>
      <w:sz w:val="18"/>
      <w:szCs w:val="18"/>
    </w:rPr>
  </w:style>
  <w:style w:type="paragraph" w:styleId="ab">
    <w:name w:val="header"/>
    <w:basedOn w:val="a4"/>
    <w:autoRedefine/>
    <w:qFormat/>
    <w:pPr>
      <w:pBdr>
        <w:bottom w:val="single" w:sz="6" w:space="1" w:color="auto"/>
      </w:pBdr>
      <w:tabs>
        <w:tab w:val="center" w:pos="4153"/>
        <w:tab w:val="right" w:pos="8306"/>
      </w:tabs>
      <w:snapToGrid w:val="0"/>
      <w:jc w:val="center"/>
    </w:pPr>
    <w:rPr>
      <w:sz w:val="18"/>
      <w:szCs w:val="18"/>
    </w:rPr>
  </w:style>
  <w:style w:type="paragraph" w:customStyle="1" w:styleId="ac">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ad">
    <w:name w:val="标准文件_术语条一"/>
    <w:basedOn w:val="ae"/>
    <w:next w:val="ac"/>
    <w:qFormat/>
  </w:style>
  <w:style w:type="paragraph" w:customStyle="1" w:styleId="ae">
    <w:name w:val="标准文件_一级无标题"/>
    <w:basedOn w:val="a1"/>
    <w:qFormat/>
    <w:pPr>
      <w:spacing w:beforeLines="0" w:before="0" w:afterLines="0" w:after="0"/>
      <w:outlineLvl w:val="9"/>
    </w:pPr>
    <w:rPr>
      <w:rFonts w:ascii="宋体" w:eastAsia="宋体"/>
    </w:rPr>
  </w:style>
  <w:style w:type="paragraph" w:customStyle="1" w:styleId="a1">
    <w:name w:val="标准文件_一级条标题"/>
    <w:basedOn w:val="a0"/>
    <w:next w:val="ac"/>
    <w:qFormat/>
    <w:pPr>
      <w:numPr>
        <w:ilvl w:val="2"/>
      </w:numPr>
      <w:spacing w:beforeLines="50" w:before="50" w:afterLines="50" w:after="50"/>
      <w:ind w:left="0"/>
      <w:outlineLvl w:val="1"/>
    </w:pPr>
  </w:style>
  <w:style w:type="paragraph" w:customStyle="1" w:styleId="a0">
    <w:name w:val="标准文件_章标题"/>
    <w:next w:val="ac"/>
    <w:qFormat/>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
    <w:name w:val="一级条标题"/>
    <w:next w:val="af"/>
    <w:qFormat/>
    <w:pPr>
      <w:numPr>
        <w:ilvl w:val="1"/>
        <w:numId w:val="2"/>
      </w:numPr>
      <w:spacing w:beforeLines="50" w:before="156" w:afterLines="50" w:after="156"/>
      <w:outlineLvl w:val="2"/>
    </w:pPr>
    <w:rPr>
      <w:rFonts w:ascii="黑体" w:eastAsia="黑体" w:hAnsi="Calibri" w:cs="Times New Roman"/>
      <w:sz w:val="21"/>
      <w:szCs w:val="21"/>
    </w:rPr>
  </w:style>
  <w:style w:type="paragraph" w:customStyle="1" w:styleId="af">
    <w:name w:val="段"/>
    <w:qFormat/>
    <w:pPr>
      <w:tabs>
        <w:tab w:val="center" w:pos="4201"/>
        <w:tab w:val="right" w:leader="dot" w:pos="9298"/>
      </w:tabs>
      <w:autoSpaceDE w:val="0"/>
      <w:autoSpaceDN w:val="0"/>
      <w:ind w:firstLineChars="200" w:firstLine="420"/>
      <w:jc w:val="both"/>
    </w:pPr>
    <w:rPr>
      <w:rFonts w:ascii="宋体" w:eastAsia="宋体" w:hAnsi="Calibri" w:cs="Times New Roman"/>
      <w:sz w:val="21"/>
    </w:rPr>
  </w:style>
  <w:style w:type="paragraph" w:customStyle="1" w:styleId="a3">
    <w:name w:val="标准文件_三级条标题"/>
    <w:basedOn w:val="a2"/>
    <w:next w:val="ac"/>
    <w:qFormat/>
    <w:pPr>
      <w:widowControl/>
      <w:numPr>
        <w:ilvl w:val="4"/>
      </w:numPr>
      <w:outlineLvl w:val="3"/>
    </w:pPr>
  </w:style>
  <w:style w:type="paragraph" w:customStyle="1" w:styleId="a2">
    <w:name w:val="标准文件_二级条标题"/>
    <w:next w:val="ac"/>
    <w:qFormat/>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styleId="af0">
    <w:name w:val="List Paragraph"/>
    <w:basedOn w:val="a4"/>
    <w:uiPriority w:val="99"/>
    <w:rsid w:val="00326DAF"/>
    <w:pPr>
      <w:ind w:left="720"/>
      <w:contextualSpacing/>
    </w:pPr>
  </w:style>
  <w:style w:type="paragraph" w:styleId="af1">
    <w:name w:val="Revision"/>
    <w:hidden/>
    <w:uiPriority w:val="99"/>
    <w:semiHidden/>
    <w:rsid w:val="00A64B5B"/>
    <w:rPr>
      <w:rFonts w:ascii="Times New Roman" w:eastAsia="宋体" w:hAnsi="Times New Roman" w:cs="Times New Roman"/>
      <w:kern w:val="2"/>
      <w:sz w:val="21"/>
      <w:szCs w:val="24"/>
    </w:rPr>
  </w:style>
  <w:style w:type="character" w:styleId="af2">
    <w:name w:val="annotation reference"/>
    <w:basedOn w:val="a5"/>
    <w:rsid w:val="004567D7"/>
    <w:rPr>
      <w:sz w:val="21"/>
      <w:szCs w:val="21"/>
    </w:rPr>
  </w:style>
  <w:style w:type="paragraph" w:styleId="af3">
    <w:name w:val="annotation text"/>
    <w:basedOn w:val="a4"/>
    <w:link w:val="af4"/>
    <w:rsid w:val="004567D7"/>
    <w:pPr>
      <w:jc w:val="left"/>
    </w:pPr>
  </w:style>
  <w:style w:type="character" w:customStyle="1" w:styleId="af4">
    <w:name w:val="批注文字 字符"/>
    <w:basedOn w:val="a5"/>
    <w:link w:val="af3"/>
    <w:rsid w:val="004567D7"/>
    <w:rPr>
      <w:rFonts w:ascii="Times New Roman" w:eastAsia="宋体" w:hAnsi="Times New Roman" w:cs="Times New Roman"/>
      <w:kern w:val="2"/>
      <w:sz w:val="21"/>
      <w:szCs w:val="24"/>
    </w:rPr>
  </w:style>
  <w:style w:type="paragraph" w:styleId="af5">
    <w:name w:val="annotation subject"/>
    <w:basedOn w:val="af3"/>
    <w:next w:val="af3"/>
    <w:link w:val="af6"/>
    <w:rsid w:val="004567D7"/>
    <w:rPr>
      <w:b/>
      <w:bCs/>
    </w:rPr>
  </w:style>
  <w:style w:type="character" w:customStyle="1" w:styleId="af6">
    <w:name w:val="批注主题 字符"/>
    <w:basedOn w:val="af4"/>
    <w:link w:val="af5"/>
    <w:rsid w:val="004567D7"/>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15</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夏乏语</dc:creator>
  <cp:lastModifiedBy>沈 瑱</cp:lastModifiedBy>
  <cp:revision>10</cp:revision>
  <dcterms:created xsi:type="dcterms:W3CDTF">2024-10-15T05:54:00Z</dcterms:created>
  <dcterms:modified xsi:type="dcterms:W3CDTF">2024-10-21T06:45:00Z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CDA38FE406AC4735BD235290287348F9_13</vt:lpwstr>
  </property>
</Properties>
</file>